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7C3482" w14:textId="77777777" w:rsidR="00D941C7" w:rsidRDefault="00D941C7">
      <w:pPr>
        <w:spacing w:line="384" w:lineRule="auto"/>
        <w:rPr>
          <w:rFonts w:ascii="Cambria" w:eastAsia="Cambria" w:hAnsi="Cambria" w:cs="Cambria"/>
        </w:rPr>
      </w:pPr>
    </w:p>
    <w:p w14:paraId="5AF74EA5" w14:textId="77777777" w:rsidR="00D941C7" w:rsidRDefault="00000000">
      <w:pPr>
        <w:spacing w:line="240" w:lineRule="auto"/>
        <w:jc w:val="center"/>
        <w:rPr>
          <w:rFonts w:ascii="Cambria" w:eastAsia="Cambria" w:hAnsi="Cambria" w:cs="Cambria"/>
          <w:b/>
          <w:bCs/>
        </w:rPr>
      </w:pPr>
      <w:r>
        <w:rPr>
          <w:rFonts w:ascii="Cambria" w:eastAsia="Cambria" w:hAnsi="Cambria" w:cs="Cambria"/>
          <w:b/>
          <w:bCs/>
        </w:rPr>
        <w:t>FIŞA DISCIPLINEI</w:t>
      </w:r>
    </w:p>
    <w:p w14:paraId="5C90EDAD" w14:textId="77777777" w:rsidR="00D941C7" w:rsidRDefault="00D941C7">
      <w:pPr>
        <w:spacing w:line="240" w:lineRule="auto"/>
        <w:jc w:val="center"/>
        <w:rPr>
          <w:rFonts w:ascii="Cambria" w:eastAsia="Cambria" w:hAnsi="Cambria" w:cs="Cambria"/>
          <w:b/>
          <w:bCs/>
        </w:rPr>
      </w:pPr>
    </w:p>
    <w:p w14:paraId="3B737797" w14:textId="77777777" w:rsidR="0080692C" w:rsidRDefault="00000000">
      <w:pPr>
        <w:spacing w:line="240" w:lineRule="auto"/>
        <w:jc w:val="center"/>
        <w:rPr>
          <w:rFonts w:ascii="Cambria" w:eastAsia="Cambria" w:hAnsi="Cambria" w:cs="Cambria"/>
          <w:b/>
          <w:bCs/>
        </w:rPr>
      </w:pPr>
      <w:r>
        <w:rPr>
          <w:rFonts w:ascii="Cambria" w:eastAsia="Cambria" w:hAnsi="Cambria" w:cs="Cambria"/>
          <w:b/>
          <w:bCs/>
        </w:rPr>
        <w:t xml:space="preserve">Teatrologie (3) </w:t>
      </w:r>
    </w:p>
    <w:p w14:paraId="3EFAE89B" w14:textId="59876D28" w:rsidR="00D941C7" w:rsidRDefault="00000000">
      <w:pPr>
        <w:spacing w:line="240" w:lineRule="auto"/>
        <w:jc w:val="center"/>
        <w:rPr>
          <w:rFonts w:ascii="Cambria" w:eastAsia="Cambria" w:hAnsi="Cambria" w:cs="Cambria"/>
          <w:b/>
          <w:bCs/>
        </w:rPr>
      </w:pPr>
      <w:r>
        <w:rPr>
          <w:rFonts w:ascii="Cambria" w:eastAsia="Cambria" w:hAnsi="Cambria" w:cs="Cambria"/>
          <w:b/>
          <w:bCs/>
        </w:rPr>
        <w:t xml:space="preserve">Teorii contemporane ale </w:t>
      </w:r>
      <w:proofErr w:type="spellStart"/>
      <w:r>
        <w:rPr>
          <w:rFonts w:ascii="Cambria" w:eastAsia="Cambria" w:hAnsi="Cambria" w:cs="Cambria"/>
          <w:b/>
          <w:bCs/>
        </w:rPr>
        <w:t>performativităţii</w:t>
      </w:r>
      <w:proofErr w:type="spellEnd"/>
      <w:r>
        <w:rPr>
          <w:rFonts w:ascii="Cambria" w:eastAsia="Cambria" w:hAnsi="Cambria" w:cs="Cambria"/>
          <w:b/>
          <w:bCs/>
        </w:rPr>
        <w:t xml:space="preserve"> teatrale</w:t>
      </w:r>
    </w:p>
    <w:p w14:paraId="3ABA4538" w14:textId="77777777" w:rsidR="00D941C7" w:rsidRDefault="00D941C7">
      <w:pPr>
        <w:spacing w:line="240" w:lineRule="auto"/>
        <w:jc w:val="center"/>
        <w:rPr>
          <w:rFonts w:ascii="Cambria" w:eastAsia="Cambria" w:hAnsi="Cambria" w:cs="Cambria"/>
          <w:b/>
          <w:bCs/>
        </w:rPr>
      </w:pPr>
    </w:p>
    <w:p w14:paraId="16FE570E" w14:textId="77777777" w:rsidR="00D941C7" w:rsidRDefault="00000000">
      <w:pPr>
        <w:spacing w:line="240" w:lineRule="auto"/>
        <w:jc w:val="center"/>
        <w:rPr>
          <w:rFonts w:ascii="Cambria" w:eastAsia="Cambria" w:hAnsi="Cambria" w:cs="Cambria"/>
        </w:rPr>
      </w:pPr>
      <w:r>
        <w:rPr>
          <w:rFonts w:ascii="Cambria" w:eastAsia="Cambria" w:hAnsi="Cambria" w:cs="Cambria"/>
        </w:rPr>
        <w:t>Anul universitar 2025-2026</w:t>
      </w:r>
    </w:p>
    <w:p w14:paraId="365E622B" w14:textId="77777777" w:rsidR="00D941C7" w:rsidRDefault="00D941C7">
      <w:pPr>
        <w:spacing w:line="240" w:lineRule="auto"/>
        <w:rPr>
          <w:rFonts w:ascii="Cambria" w:eastAsia="Cambria" w:hAnsi="Cambria" w:cs="Cambria"/>
          <w:color w:val="FF0000"/>
        </w:rPr>
      </w:pPr>
    </w:p>
    <w:p w14:paraId="5DE8DA4B" w14:textId="77777777" w:rsidR="00D941C7" w:rsidRDefault="00000000">
      <w:pPr>
        <w:spacing w:line="240" w:lineRule="auto"/>
        <w:ind w:left="142" w:hanging="567"/>
        <w:rPr>
          <w:rFonts w:ascii="Cambria" w:eastAsia="Cambria" w:hAnsi="Cambria" w:cs="Cambria"/>
          <w:b/>
          <w:bCs/>
          <w:color w:val="000000"/>
          <w:sz w:val="20"/>
          <w:szCs w:val="20"/>
        </w:rPr>
      </w:pPr>
      <w:r>
        <w:rPr>
          <w:rFonts w:ascii="Cambria" w:eastAsia="Cambria" w:hAnsi="Cambria" w:cs="Cambria"/>
          <w:b/>
          <w:bCs/>
          <w:sz w:val="20"/>
          <w:szCs w:val="20"/>
        </w:rPr>
        <w:t xml:space="preserve">1. </w:t>
      </w:r>
      <w:r>
        <w:rPr>
          <w:rFonts w:ascii="Cambria" w:eastAsia="Cambria" w:hAnsi="Cambria" w:cs="Cambria"/>
          <w:b/>
          <w:bCs/>
          <w:color w:val="000000"/>
          <w:sz w:val="20"/>
          <w:szCs w:val="20"/>
        </w:rPr>
        <w:t>Date despre program</w:t>
      </w:r>
    </w:p>
    <w:p w14:paraId="490B64CF" w14:textId="77777777" w:rsidR="00D941C7" w:rsidRDefault="00D941C7">
      <w:pPr>
        <w:spacing w:line="240" w:lineRule="auto"/>
        <w:ind w:left="142" w:hanging="567"/>
        <w:rPr>
          <w:rFonts w:ascii="Cambria" w:eastAsia="Cambria" w:hAnsi="Cambria" w:cs="Cambria"/>
          <w:b/>
          <w:bCs/>
          <w:sz w:val="20"/>
          <w:szCs w:val="20"/>
        </w:rPr>
      </w:pPr>
    </w:p>
    <w:tbl>
      <w:tblPr>
        <w:tblStyle w:val="a"/>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D941C7" w14:paraId="1DECC40E" w14:textId="77777777">
        <w:trPr>
          <w:trHeight w:val="284"/>
        </w:trPr>
        <w:tc>
          <w:tcPr>
            <w:tcW w:w="3545" w:type="dxa"/>
            <w:vAlign w:val="center"/>
          </w:tcPr>
          <w:p w14:paraId="552732D0" w14:textId="77777777" w:rsidR="00D941C7" w:rsidRDefault="00000000">
            <w:pPr>
              <w:keepNext/>
              <w:spacing w:line="240" w:lineRule="auto"/>
              <w:ind w:left="34" w:right="-625"/>
              <w:rPr>
                <w:rFonts w:ascii="Cambria" w:eastAsia="Cambria" w:hAnsi="Cambria" w:cs="Cambria"/>
                <w:sz w:val="20"/>
                <w:szCs w:val="20"/>
              </w:rPr>
            </w:pPr>
            <w:r>
              <w:rPr>
                <w:rFonts w:ascii="Cambria" w:eastAsia="Cambria" w:hAnsi="Cambria" w:cs="Cambria"/>
                <w:sz w:val="20"/>
                <w:szCs w:val="20"/>
              </w:rPr>
              <w:t xml:space="preserve">1.1. </w:t>
            </w:r>
            <w:proofErr w:type="spellStart"/>
            <w:r>
              <w:rPr>
                <w:rFonts w:ascii="Cambria" w:eastAsia="Cambria" w:hAnsi="Cambria" w:cs="Cambria"/>
                <w:sz w:val="20"/>
                <w:szCs w:val="20"/>
              </w:rPr>
              <w:t>Instituţia</w:t>
            </w:r>
            <w:proofErr w:type="spellEnd"/>
            <w:r>
              <w:rPr>
                <w:rFonts w:ascii="Cambria" w:eastAsia="Cambria" w:hAnsi="Cambria" w:cs="Cambria"/>
                <w:sz w:val="20"/>
                <w:szCs w:val="20"/>
              </w:rPr>
              <w:t xml:space="preserve"> de </w:t>
            </w:r>
            <w:proofErr w:type="spellStart"/>
            <w:r>
              <w:rPr>
                <w:rFonts w:ascii="Cambria" w:eastAsia="Cambria" w:hAnsi="Cambria" w:cs="Cambria"/>
                <w:sz w:val="20"/>
                <w:szCs w:val="20"/>
              </w:rPr>
              <w:t>învăţământ</w:t>
            </w:r>
            <w:proofErr w:type="spellEnd"/>
            <w:r>
              <w:rPr>
                <w:rFonts w:ascii="Cambria" w:eastAsia="Cambria" w:hAnsi="Cambria" w:cs="Cambria"/>
                <w:sz w:val="20"/>
                <w:szCs w:val="20"/>
              </w:rPr>
              <w:t xml:space="preserve"> superior</w:t>
            </w:r>
          </w:p>
        </w:tc>
        <w:tc>
          <w:tcPr>
            <w:tcW w:w="6946" w:type="dxa"/>
            <w:vAlign w:val="center"/>
          </w:tcPr>
          <w:p w14:paraId="5BD538B1" w14:textId="77777777" w:rsidR="00D941C7" w:rsidRDefault="00000000">
            <w:pPr>
              <w:keepNext/>
              <w:spacing w:line="240" w:lineRule="auto"/>
              <w:ind w:left="90" w:right="-625"/>
              <w:jc w:val="both"/>
              <w:rPr>
                <w:rFonts w:ascii="Cambria" w:eastAsia="Cambria" w:hAnsi="Cambria" w:cs="Cambria"/>
                <w:sz w:val="20"/>
                <w:szCs w:val="20"/>
              </w:rPr>
            </w:pPr>
            <w:r>
              <w:rPr>
                <w:rFonts w:ascii="Cambria" w:eastAsia="Cambria" w:hAnsi="Cambria" w:cs="Cambria"/>
                <w:color w:val="000000"/>
                <w:sz w:val="20"/>
                <w:szCs w:val="20"/>
              </w:rPr>
              <w:t>Universitatea “</w:t>
            </w:r>
            <w:proofErr w:type="spellStart"/>
            <w:r>
              <w:rPr>
                <w:rFonts w:ascii="Cambria" w:eastAsia="Cambria" w:hAnsi="Cambria" w:cs="Cambria"/>
                <w:color w:val="000000"/>
                <w:sz w:val="20"/>
                <w:szCs w:val="20"/>
              </w:rPr>
              <w:t>Babeş</w:t>
            </w:r>
            <w:proofErr w:type="spellEnd"/>
            <w:r>
              <w:rPr>
                <w:rFonts w:ascii="Cambria" w:eastAsia="Cambria" w:hAnsi="Cambria" w:cs="Cambria"/>
                <w:color w:val="000000"/>
                <w:sz w:val="20"/>
                <w:szCs w:val="20"/>
              </w:rPr>
              <w:t>-Bolyai” </w:t>
            </w:r>
          </w:p>
        </w:tc>
      </w:tr>
      <w:tr w:rsidR="00D941C7" w14:paraId="5DBAC48B" w14:textId="77777777">
        <w:trPr>
          <w:trHeight w:val="284"/>
        </w:trPr>
        <w:tc>
          <w:tcPr>
            <w:tcW w:w="3545" w:type="dxa"/>
            <w:vAlign w:val="center"/>
          </w:tcPr>
          <w:p w14:paraId="1F2A1A31" w14:textId="77777777" w:rsidR="00D941C7" w:rsidRDefault="00000000">
            <w:pPr>
              <w:keepNext/>
              <w:spacing w:line="240" w:lineRule="auto"/>
              <w:ind w:left="34"/>
              <w:rPr>
                <w:rFonts w:ascii="Cambria" w:eastAsia="Cambria" w:hAnsi="Cambria" w:cs="Cambria"/>
                <w:sz w:val="20"/>
                <w:szCs w:val="20"/>
              </w:rPr>
            </w:pPr>
            <w:r>
              <w:rPr>
                <w:rFonts w:ascii="Cambria" w:eastAsia="Cambria" w:hAnsi="Cambria" w:cs="Cambria"/>
                <w:sz w:val="20"/>
                <w:szCs w:val="20"/>
              </w:rPr>
              <w:t>1.2. Facultatea</w:t>
            </w:r>
          </w:p>
        </w:tc>
        <w:tc>
          <w:tcPr>
            <w:tcW w:w="6946" w:type="dxa"/>
            <w:vAlign w:val="center"/>
          </w:tcPr>
          <w:p w14:paraId="2D3B79C2" w14:textId="77777777" w:rsidR="00D941C7" w:rsidRDefault="00000000">
            <w:pPr>
              <w:keepNext/>
              <w:spacing w:line="240" w:lineRule="auto"/>
              <w:ind w:left="90" w:right="-625"/>
              <w:rPr>
                <w:rFonts w:ascii="Cambria" w:eastAsia="Cambria" w:hAnsi="Cambria" w:cs="Cambria"/>
                <w:sz w:val="20"/>
                <w:szCs w:val="20"/>
              </w:rPr>
            </w:pPr>
            <w:r>
              <w:rPr>
                <w:rFonts w:ascii="Cambria" w:eastAsia="Cambria" w:hAnsi="Cambria" w:cs="Cambria"/>
                <w:color w:val="000000"/>
                <w:sz w:val="20"/>
                <w:szCs w:val="20"/>
              </w:rPr>
              <w:t>Facultatea de Teatru </w:t>
            </w:r>
            <w:proofErr w:type="spellStart"/>
            <w:r>
              <w:rPr>
                <w:rFonts w:ascii="Cambria" w:eastAsia="Cambria" w:hAnsi="Cambria" w:cs="Cambria"/>
                <w:color w:val="000000"/>
                <w:sz w:val="20"/>
                <w:szCs w:val="20"/>
              </w:rPr>
              <w:t>şi</w:t>
            </w:r>
            <w:proofErr w:type="spellEnd"/>
            <w:r>
              <w:rPr>
                <w:rFonts w:ascii="Cambria" w:eastAsia="Cambria" w:hAnsi="Cambria" w:cs="Cambria"/>
                <w:color w:val="000000"/>
                <w:sz w:val="20"/>
                <w:szCs w:val="20"/>
              </w:rPr>
              <w:t> Film </w:t>
            </w:r>
          </w:p>
        </w:tc>
      </w:tr>
      <w:tr w:rsidR="00D941C7" w14:paraId="3A259C52" w14:textId="77777777">
        <w:trPr>
          <w:trHeight w:val="284"/>
        </w:trPr>
        <w:tc>
          <w:tcPr>
            <w:tcW w:w="3545" w:type="dxa"/>
            <w:vAlign w:val="center"/>
          </w:tcPr>
          <w:p w14:paraId="6112E3C2" w14:textId="77777777" w:rsidR="00D941C7" w:rsidRDefault="00000000">
            <w:pPr>
              <w:keepNext/>
              <w:spacing w:line="240" w:lineRule="auto"/>
              <w:ind w:left="34" w:right="-625"/>
              <w:rPr>
                <w:rFonts w:ascii="Cambria" w:eastAsia="Cambria" w:hAnsi="Cambria" w:cs="Cambria"/>
                <w:sz w:val="20"/>
                <w:szCs w:val="20"/>
              </w:rPr>
            </w:pPr>
            <w:r>
              <w:rPr>
                <w:rFonts w:ascii="Cambria" w:eastAsia="Cambria" w:hAnsi="Cambria" w:cs="Cambria"/>
                <w:sz w:val="20"/>
                <w:szCs w:val="20"/>
              </w:rPr>
              <w:t>1.3. Departamentul</w:t>
            </w:r>
          </w:p>
        </w:tc>
        <w:tc>
          <w:tcPr>
            <w:tcW w:w="6946" w:type="dxa"/>
            <w:vAlign w:val="center"/>
          </w:tcPr>
          <w:p w14:paraId="2CB86C75" w14:textId="77777777" w:rsidR="00D941C7" w:rsidRDefault="00000000">
            <w:pPr>
              <w:keepNext/>
              <w:spacing w:line="240" w:lineRule="auto"/>
              <w:ind w:left="90" w:right="-625"/>
              <w:rPr>
                <w:rFonts w:ascii="Cambria" w:eastAsia="Cambria" w:hAnsi="Cambria" w:cs="Cambria"/>
                <w:sz w:val="20"/>
                <w:szCs w:val="20"/>
              </w:rPr>
            </w:pPr>
            <w:r>
              <w:rPr>
                <w:rFonts w:ascii="Cambria" w:eastAsia="Cambria" w:hAnsi="Cambria" w:cs="Cambria"/>
                <w:color w:val="000000"/>
                <w:sz w:val="20"/>
                <w:szCs w:val="20"/>
              </w:rPr>
              <w:t>Maghiar de Teatru </w:t>
            </w:r>
          </w:p>
        </w:tc>
      </w:tr>
      <w:tr w:rsidR="00D941C7" w14:paraId="26199DD9" w14:textId="77777777">
        <w:trPr>
          <w:trHeight w:val="284"/>
        </w:trPr>
        <w:tc>
          <w:tcPr>
            <w:tcW w:w="3545" w:type="dxa"/>
            <w:vAlign w:val="center"/>
          </w:tcPr>
          <w:p w14:paraId="4FEACB22" w14:textId="77777777" w:rsidR="00D941C7" w:rsidRDefault="00000000">
            <w:pPr>
              <w:spacing w:line="240" w:lineRule="auto"/>
              <w:ind w:left="34"/>
              <w:rPr>
                <w:rFonts w:ascii="Cambria" w:eastAsia="Cambria" w:hAnsi="Cambria" w:cs="Cambria"/>
                <w:sz w:val="20"/>
                <w:szCs w:val="20"/>
              </w:rPr>
            </w:pPr>
            <w:r>
              <w:rPr>
                <w:rFonts w:ascii="Cambria" w:eastAsia="Cambria" w:hAnsi="Cambria" w:cs="Cambria"/>
                <w:sz w:val="20"/>
                <w:szCs w:val="20"/>
              </w:rPr>
              <w:t>1.4.</w:t>
            </w:r>
            <w:r>
              <w:rPr>
                <w:rFonts w:ascii="Cambria" w:eastAsia="Cambria" w:hAnsi="Cambria" w:cs="Cambria"/>
                <w:b/>
                <w:bCs/>
                <w:sz w:val="20"/>
                <w:szCs w:val="20"/>
              </w:rPr>
              <w:t xml:space="preserve"> </w:t>
            </w:r>
            <w:r>
              <w:rPr>
                <w:rFonts w:ascii="Cambria" w:eastAsia="Cambria" w:hAnsi="Cambria" w:cs="Cambria"/>
                <w:sz w:val="20"/>
                <w:szCs w:val="20"/>
              </w:rPr>
              <w:t>Domeniul de studii</w:t>
            </w:r>
          </w:p>
        </w:tc>
        <w:tc>
          <w:tcPr>
            <w:tcW w:w="6946" w:type="dxa"/>
            <w:vAlign w:val="center"/>
          </w:tcPr>
          <w:p w14:paraId="7D7FACEB" w14:textId="77777777" w:rsidR="00D941C7" w:rsidRDefault="00000000">
            <w:pPr>
              <w:keepNext/>
              <w:spacing w:line="240" w:lineRule="auto"/>
              <w:ind w:left="90" w:right="-625"/>
              <w:rPr>
                <w:rFonts w:ascii="Cambria" w:eastAsia="Cambria" w:hAnsi="Cambria" w:cs="Cambria"/>
                <w:sz w:val="20"/>
                <w:szCs w:val="20"/>
              </w:rPr>
            </w:pPr>
            <w:r>
              <w:rPr>
                <w:rFonts w:ascii="Cambria" w:eastAsia="Cambria" w:hAnsi="Cambria" w:cs="Cambria"/>
                <w:color w:val="000000"/>
                <w:sz w:val="20"/>
                <w:szCs w:val="20"/>
              </w:rPr>
              <w:t>Teatru și artele spectacolului </w:t>
            </w:r>
          </w:p>
        </w:tc>
      </w:tr>
      <w:tr w:rsidR="00D941C7" w14:paraId="40F5248F" w14:textId="77777777">
        <w:trPr>
          <w:trHeight w:val="284"/>
        </w:trPr>
        <w:tc>
          <w:tcPr>
            <w:tcW w:w="3545" w:type="dxa"/>
            <w:vAlign w:val="center"/>
          </w:tcPr>
          <w:p w14:paraId="3FC945A7" w14:textId="77777777" w:rsidR="00D941C7" w:rsidRDefault="00000000">
            <w:pPr>
              <w:spacing w:line="240" w:lineRule="auto"/>
              <w:ind w:left="34"/>
              <w:rPr>
                <w:rFonts w:ascii="Cambria" w:eastAsia="Cambria" w:hAnsi="Cambria" w:cs="Cambria"/>
                <w:sz w:val="20"/>
                <w:szCs w:val="20"/>
                <w:vertAlign w:val="superscript"/>
              </w:rPr>
            </w:pPr>
            <w:r>
              <w:rPr>
                <w:rFonts w:ascii="Cambria" w:eastAsia="Cambria" w:hAnsi="Cambria" w:cs="Cambria"/>
                <w:sz w:val="20"/>
                <w:szCs w:val="20"/>
              </w:rPr>
              <w:t>1.5.</w:t>
            </w:r>
            <w:r>
              <w:rPr>
                <w:rFonts w:ascii="Cambria" w:eastAsia="Cambria" w:hAnsi="Cambria" w:cs="Cambria"/>
                <w:b/>
                <w:bCs/>
                <w:sz w:val="20"/>
                <w:szCs w:val="20"/>
              </w:rPr>
              <w:t xml:space="preserve"> </w:t>
            </w:r>
            <w:r>
              <w:rPr>
                <w:rFonts w:ascii="Cambria" w:eastAsia="Cambria" w:hAnsi="Cambria" w:cs="Cambria"/>
                <w:sz w:val="20"/>
                <w:szCs w:val="20"/>
              </w:rPr>
              <w:t>Ciclul de studii</w:t>
            </w:r>
          </w:p>
        </w:tc>
        <w:tc>
          <w:tcPr>
            <w:tcW w:w="6946" w:type="dxa"/>
            <w:vAlign w:val="center"/>
          </w:tcPr>
          <w:p w14:paraId="2781FDDF" w14:textId="77777777" w:rsidR="00D941C7" w:rsidRDefault="00000000">
            <w:pPr>
              <w:keepNext/>
              <w:spacing w:line="240" w:lineRule="auto"/>
              <w:ind w:left="90" w:right="-625"/>
              <w:rPr>
                <w:rFonts w:ascii="Cambria" w:eastAsia="Cambria" w:hAnsi="Cambria" w:cs="Cambria"/>
                <w:sz w:val="20"/>
                <w:szCs w:val="20"/>
              </w:rPr>
            </w:pPr>
            <w:r>
              <w:rPr>
                <w:rFonts w:ascii="Cambria" w:eastAsia="Cambria" w:hAnsi="Cambria" w:cs="Cambria"/>
                <w:sz w:val="20"/>
                <w:szCs w:val="20"/>
              </w:rPr>
              <w:t>Licență </w:t>
            </w:r>
          </w:p>
        </w:tc>
      </w:tr>
      <w:tr w:rsidR="00D941C7" w14:paraId="108097B8" w14:textId="77777777">
        <w:trPr>
          <w:trHeight w:val="284"/>
        </w:trPr>
        <w:tc>
          <w:tcPr>
            <w:tcW w:w="3545" w:type="dxa"/>
            <w:vAlign w:val="center"/>
          </w:tcPr>
          <w:p w14:paraId="178865E8" w14:textId="77777777" w:rsidR="00D941C7" w:rsidRDefault="00000000">
            <w:pPr>
              <w:keepNext/>
              <w:spacing w:line="240" w:lineRule="auto"/>
              <w:ind w:left="34"/>
              <w:rPr>
                <w:rFonts w:ascii="Cambria" w:eastAsia="Cambria" w:hAnsi="Cambria" w:cs="Cambria"/>
                <w:sz w:val="20"/>
                <w:szCs w:val="20"/>
              </w:rPr>
            </w:pPr>
            <w:r>
              <w:rPr>
                <w:rFonts w:ascii="Cambria" w:eastAsia="Cambria" w:hAnsi="Cambria" w:cs="Cambria"/>
                <w:sz w:val="20"/>
                <w:szCs w:val="20"/>
              </w:rPr>
              <w:t>1.6. Specializarea</w:t>
            </w:r>
          </w:p>
        </w:tc>
        <w:tc>
          <w:tcPr>
            <w:tcW w:w="6946" w:type="dxa"/>
            <w:vAlign w:val="center"/>
          </w:tcPr>
          <w:p w14:paraId="66BA3498" w14:textId="77777777" w:rsidR="00D941C7" w:rsidRDefault="00000000">
            <w:pPr>
              <w:keepNext/>
              <w:spacing w:line="240" w:lineRule="auto"/>
              <w:ind w:left="90" w:right="-625"/>
              <w:rPr>
                <w:rFonts w:ascii="Cambria" w:eastAsia="Cambria" w:hAnsi="Cambria" w:cs="Cambria"/>
                <w:sz w:val="20"/>
                <w:szCs w:val="20"/>
              </w:rPr>
            </w:pPr>
            <w:r>
              <w:rPr>
                <w:rFonts w:ascii="Cambria" w:eastAsia="Cambria" w:hAnsi="Cambria" w:cs="Cambria"/>
                <w:color w:val="000000"/>
                <w:sz w:val="20"/>
                <w:szCs w:val="20"/>
              </w:rPr>
              <w:t>Teatrologie – jurnalism teatral</w:t>
            </w:r>
          </w:p>
        </w:tc>
      </w:tr>
      <w:tr w:rsidR="00D941C7" w14:paraId="253A8F62" w14:textId="77777777">
        <w:trPr>
          <w:trHeight w:val="284"/>
        </w:trPr>
        <w:tc>
          <w:tcPr>
            <w:tcW w:w="3545" w:type="dxa"/>
            <w:vAlign w:val="center"/>
          </w:tcPr>
          <w:p w14:paraId="304921EC" w14:textId="77777777" w:rsidR="00D941C7" w:rsidRDefault="00000000">
            <w:pPr>
              <w:keepNext/>
              <w:spacing w:line="240" w:lineRule="auto"/>
              <w:ind w:left="34"/>
              <w:rPr>
                <w:rFonts w:ascii="Cambria" w:eastAsia="Cambria" w:hAnsi="Cambria" w:cs="Cambria"/>
                <w:sz w:val="20"/>
                <w:szCs w:val="20"/>
              </w:rPr>
            </w:pPr>
            <w:r>
              <w:rPr>
                <w:rFonts w:ascii="Cambria" w:eastAsia="Cambria" w:hAnsi="Cambria" w:cs="Cambria"/>
                <w:sz w:val="20"/>
                <w:szCs w:val="20"/>
              </w:rPr>
              <w:t>1.7. Programul de studiu</w:t>
            </w:r>
          </w:p>
        </w:tc>
        <w:tc>
          <w:tcPr>
            <w:tcW w:w="6946" w:type="dxa"/>
            <w:vAlign w:val="center"/>
          </w:tcPr>
          <w:p w14:paraId="00A7176E" w14:textId="77777777" w:rsidR="00D941C7" w:rsidRDefault="00000000">
            <w:pPr>
              <w:keepNext/>
              <w:spacing w:line="240" w:lineRule="auto"/>
              <w:ind w:right="-625"/>
              <w:rPr>
                <w:rFonts w:ascii="Cambria" w:eastAsia="Cambria" w:hAnsi="Cambria" w:cs="Cambria"/>
                <w:sz w:val="20"/>
                <w:szCs w:val="20"/>
              </w:rPr>
            </w:pPr>
            <w:r>
              <w:rPr>
                <w:rFonts w:ascii="Cambria" w:eastAsia="Cambria" w:hAnsi="Cambria" w:cs="Cambria"/>
                <w:sz w:val="20"/>
                <w:szCs w:val="20"/>
              </w:rPr>
              <w:t xml:space="preserve"> Învățământ cu frecvență </w:t>
            </w:r>
          </w:p>
        </w:tc>
      </w:tr>
    </w:tbl>
    <w:p w14:paraId="529B73D3" w14:textId="77777777" w:rsidR="00D941C7" w:rsidRDefault="00D941C7">
      <w:pPr>
        <w:rPr>
          <w:rFonts w:ascii="Cambria" w:eastAsia="Cambria" w:hAnsi="Cambria" w:cs="Cambria"/>
          <w:b/>
          <w:bCs/>
        </w:rPr>
      </w:pPr>
    </w:p>
    <w:p w14:paraId="30B74719" w14:textId="77777777" w:rsidR="00D941C7" w:rsidRDefault="00000000">
      <w:pPr>
        <w:spacing w:line="240" w:lineRule="auto"/>
        <w:ind w:left="142" w:hanging="567"/>
        <w:rPr>
          <w:rFonts w:ascii="Cambria" w:eastAsia="Cambria" w:hAnsi="Cambria" w:cs="Cambria"/>
          <w:b/>
          <w:bCs/>
          <w:sz w:val="20"/>
          <w:szCs w:val="20"/>
        </w:rPr>
      </w:pPr>
      <w:r>
        <w:rPr>
          <w:rFonts w:ascii="Cambria" w:eastAsia="Cambria" w:hAnsi="Cambria" w:cs="Cambria"/>
          <w:b/>
          <w:bCs/>
          <w:sz w:val="20"/>
          <w:szCs w:val="20"/>
        </w:rPr>
        <w:t>2. Date despre disciplină</w:t>
      </w:r>
    </w:p>
    <w:tbl>
      <w:tblPr>
        <w:tblStyle w:val="a0"/>
        <w:tblW w:w="10515" w:type="dxa"/>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68"/>
        <w:gridCol w:w="283"/>
        <w:gridCol w:w="426"/>
        <w:gridCol w:w="1134"/>
        <w:gridCol w:w="567"/>
        <w:gridCol w:w="1984"/>
        <w:gridCol w:w="851"/>
        <w:gridCol w:w="1701"/>
        <w:gridCol w:w="283"/>
        <w:gridCol w:w="1418"/>
      </w:tblGrid>
      <w:tr w:rsidR="00D941C7" w14:paraId="6A978F95" w14:textId="77777777">
        <w:trPr>
          <w:trHeight w:val="284"/>
        </w:trPr>
        <w:tc>
          <w:tcPr>
            <w:tcW w:w="2151" w:type="dxa"/>
            <w:gridSpan w:val="2"/>
            <w:vAlign w:val="center"/>
          </w:tcPr>
          <w:p w14:paraId="022F595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2.1. Denumirea disciplinei</w:t>
            </w:r>
          </w:p>
        </w:tc>
        <w:tc>
          <w:tcPr>
            <w:tcW w:w="4962" w:type="dxa"/>
            <w:gridSpan w:val="5"/>
            <w:vAlign w:val="center"/>
          </w:tcPr>
          <w:p w14:paraId="6D83D8A4"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Teatrologie (3) Teorii contemporane ale </w:t>
            </w:r>
            <w:proofErr w:type="spellStart"/>
            <w:r>
              <w:rPr>
                <w:rFonts w:ascii="Cambria" w:eastAsia="Cambria" w:hAnsi="Cambria" w:cs="Cambria"/>
                <w:sz w:val="20"/>
                <w:szCs w:val="20"/>
              </w:rPr>
              <w:t>performativităţii</w:t>
            </w:r>
            <w:proofErr w:type="spellEnd"/>
            <w:r>
              <w:rPr>
                <w:rFonts w:ascii="Cambria" w:eastAsia="Cambria" w:hAnsi="Cambria" w:cs="Cambria"/>
                <w:sz w:val="20"/>
                <w:szCs w:val="20"/>
              </w:rPr>
              <w:t xml:space="preserve"> teatrale</w:t>
            </w:r>
          </w:p>
        </w:tc>
        <w:tc>
          <w:tcPr>
            <w:tcW w:w="1701" w:type="dxa"/>
            <w:vAlign w:val="center"/>
          </w:tcPr>
          <w:p w14:paraId="761AEA96"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Codul disciplinei</w:t>
            </w:r>
          </w:p>
        </w:tc>
        <w:tc>
          <w:tcPr>
            <w:tcW w:w="1701" w:type="dxa"/>
            <w:gridSpan w:val="2"/>
            <w:vAlign w:val="center"/>
          </w:tcPr>
          <w:p w14:paraId="01A679B4"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VLM3703</w:t>
            </w:r>
          </w:p>
        </w:tc>
      </w:tr>
      <w:tr w:rsidR="00D941C7" w14:paraId="108E2FAD" w14:textId="77777777">
        <w:trPr>
          <w:trHeight w:val="284"/>
        </w:trPr>
        <w:tc>
          <w:tcPr>
            <w:tcW w:w="3711" w:type="dxa"/>
            <w:gridSpan w:val="4"/>
            <w:vAlign w:val="center"/>
          </w:tcPr>
          <w:p w14:paraId="536C32E0" w14:textId="77777777" w:rsidR="00D941C7" w:rsidRDefault="00000000">
            <w:pPr>
              <w:spacing w:line="240" w:lineRule="auto"/>
              <w:ind w:left="34"/>
              <w:rPr>
                <w:rFonts w:ascii="Cambria" w:eastAsia="Cambria" w:hAnsi="Cambria" w:cs="Cambria"/>
                <w:sz w:val="20"/>
                <w:szCs w:val="20"/>
              </w:rPr>
            </w:pPr>
            <w:r>
              <w:rPr>
                <w:rFonts w:ascii="Cambria" w:eastAsia="Cambria" w:hAnsi="Cambria" w:cs="Cambria"/>
                <w:sz w:val="20"/>
                <w:szCs w:val="20"/>
              </w:rPr>
              <w:t>2.2. Titularul activităților de curs</w:t>
            </w:r>
          </w:p>
        </w:tc>
        <w:tc>
          <w:tcPr>
            <w:tcW w:w="6804" w:type="dxa"/>
            <w:gridSpan w:val="6"/>
            <w:vAlign w:val="center"/>
          </w:tcPr>
          <w:p w14:paraId="78E8A851" w14:textId="05B6E9F6" w:rsidR="00D941C7" w:rsidRDefault="0080692C">
            <w:pPr>
              <w:spacing w:line="240" w:lineRule="auto"/>
              <w:rPr>
                <w:rFonts w:ascii="Cambria" w:eastAsia="Cambria" w:hAnsi="Cambria" w:cs="Cambria"/>
                <w:sz w:val="20"/>
                <w:szCs w:val="20"/>
              </w:rPr>
            </w:pPr>
            <w:r>
              <w:rPr>
                <w:rFonts w:ascii="Cambria" w:eastAsia="Cambria" w:hAnsi="Cambria" w:cs="Cambria"/>
                <w:sz w:val="20"/>
                <w:szCs w:val="20"/>
              </w:rPr>
              <w:t xml:space="preserve">Dr. </w:t>
            </w:r>
            <w:r w:rsidR="00000000">
              <w:rPr>
                <w:rFonts w:ascii="Cambria" w:eastAsia="Cambria" w:hAnsi="Cambria" w:cs="Cambria"/>
                <w:sz w:val="20"/>
                <w:szCs w:val="20"/>
              </w:rPr>
              <w:t>Demeter Katalin</w:t>
            </w:r>
          </w:p>
        </w:tc>
      </w:tr>
      <w:tr w:rsidR="00D941C7" w14:paraId="5D1C3295" w14:textId="77777777">
        <w:trPr>
          <w:trHeight w:val="284"/>
        </w:trPr>
        <w:tc>
          <w:tcPr>
            <w:tcW w:w="3711" w:type="dxa"/>
            <w:gridSpan w:val="4"/>
            <w:tcBorders>
              <w:bottom w:val="single" w:sz="4" w:space="0" w:color="000000"/>
            </w:tcBorders>
            <w:vAlign w:val="center"/>
          </w:tcPr>
          <w:p w14:paraId="39C7CA41" w14:textId="77777777" w:rsidR="00D941C7" w:rsidRDefault="00000000">
            <w:pPr>
              <w:spacing w:line="240" w:lineRule="auto"/>
              <w:ind w:left="34"/>
              <w:rPr>
                <w:rFonts w:ascii="Cambria" w:eastAsia="Cambria" w:hAnsi="Cambria" w:cs="Cambria"/>
                <w:sz w:val="20"/>
                <w:szCs w:val="20"/>
              </w:rPr>
            </w:pPr>
            <w:r>
              <w:rPr>
                <w:rFonts w:ascii="Cambria" w:eastAsia="Cambria" w:hAnsi="Cambria" w:cs="Cambria"/>
                <w:sz w:val="20"/>
                <w:szCs w:val="20"/>
              </w:rPr>
              <w:t>2.3. Titularul activităților de seminar</w:t>
            </w:r>
          </w:p>
        </w:tc>
        <w:tc>
          <w:tcPr>
            <w:tcW w:w="6804" w:type="dxa"/>
            <w:gridSpan w:val="6"/>
            <w:tcBorders>
              <w:bottom w:val="single" w:sz="4" w:space="0" w:color="000000"/>
            </w:tcBorders>
            <w:vAlign w:val="center"/>
          </w:tcPr>
          <w:p w14:paraId="40A6E140" w14:textId="36CBA66E" w:rsidR="00D941C7" w:rsidRDefault="0080692C">
            <w:pPr>
              <w:spacing w:line="240" w:lineRule="auto"/>
              <w:rPr>
                <w:rFonts w:ascii="Cambria" w:eastAsia="Cambria" w:hAnsi="Cambria" w:cs="Cambria"/>
                <w:sz w:val="20"/>
                <w:szCs w:val="20"/>
              </w:rPr>
            </w:pPr>
            <w:r>
              <w:rPr>
                <w:rFonts w:ascii="Cambria" w:eastAsia="Cambria" w:hAnsi="Cambria" w:cs="Cambria"/>
                <w:sz w:val="20"/>
                <w:szCs w:val="20"/>
              </w:rPr>
              <w:t xml:space="preserve">Drd. </w:t>
            </w:r>
            <w:r w:rsidR="00000000">
              <w:rPr>
                <w:rFonts w:ascii="Cambria" w:eastAsia="Cambria" w:hAnsi="Cambria" w:cs="Cambria"/>
                <w:sz w:val="20"/>
                <w:szCs w:val="20"/>
              </w:rPr>
              <w:t>Kedves Kriszta</w:t>
            </w:r>
          </w:p>
        </w:tc>
      </w:tr>
      <w:tr w:rsidR="00D941C7" w14:paraId="6ACFE8E1" w14:textId="77777777">
        <w:trPr>
          <w:trHeight w:val="284"/>
        </w:trPr>
        <w:tc>
          <w:tcPr>
            <w:tcW w:w="1868" w:type="dxa"/>
            <w:tcBorders>
              <w:top w:val="single" w:sz="4" w:space="0" w:color="000000"/>
              <w:left w:val="single" w:sz="4" w:space="0" w:color="000000"/>
              <w:bottom w:val="single" w:sz="4" w:space="0" w:color="000000"/>
              <w:right w:val="single" w:sz="4" w:space="0" w:color="000000"/>
            </w:tcBorders>
            <w:vAlign w:val="center"/>
          </w:tcPr>
          <w:p w14:paraId="1DCD7245" w14:textId="77777777" w:rsidR="00D941C7" w:rsidRDefault="00000000">
            <w:pPr>
              <w:spacing w:line="240" w:lineRule="auto"/>
              <w:ind w:left="34"/>
              <w:rPr>
                <w:rFonts w:ascii="Cambria" w:eastAsia="Cambria" w:hAnsi="Cambria" w:cs="Cambria"/>
                <w:sz w:val="20"/>
                <w:szCs w:val="20"/>
              </w:rPr>
            </w:pPr>
            <w:r>
              <w:rPr>
                <w:rFonts w:ascii="Cambria" w:eastAsia="Cambria" w:hAnsi="Cambria" w:cs="Cambria"/>
                <w:sz w:val="20"/>
                <w:szCs w:val="20"/>
              </w:rPr>
              <w:t>2.4. Anul de studiu</w:t>
            </w:r>
          </w:p>
        </w:tc>
        <w:tc>
          <w:tcPr>
            <w:tcW w:w="709" w:type="dxa"/>
            <w:gridSpan w:val="2"/>
            <w:tcBorders>
              <w:top w:val="single" w:sz="4" w:space="0" w:color="000000"/>
              <w:left w:val="single" w:sz="4" w:space="0" w:color="000000"/>
              <w:bottom w:val="single" w:sz="4" w:space="0" w:color="000000"/>
              <w:right w:val="single" w:sz="4" w:space="0" w:color="000000"/>
            </w:tcBorders>
            <w:vAlign w:val="center"/>
          </w:tcPr>
          <w:p w14:paraId="6DA5895F" w14:textId="77777777" w:rsidR="00D941C7" w:rsidRDefault="00000000">
            <w:pPr>
              <w:spacing w:line="240" w:lineRule="auto"/>
              <w:jc w:val="center"/>
              <w:rPr>
                <w:rFonts w:ascii="Cambria" w:eastAsia="Cambria" w:hAnsi="Cambria" w:cs="Cambria"/>
                <w:sz w:val="20"/>
                <w:szCs w:val="20"/>
              </w:rPr>
            </w:pPr>
            <w:r>
              <w:rPr>
                <w:rFonts w:ascii="Cambria" w:eastAsia="Cambria" w:hAnsi="Cambria" w:cs="Cambria"/>
                <w:sz w:val="20"/>
                <w:szCs w:val="20"/>
              </w:rPr>
              <w:t>II</w:t>
            </w:r>
          </w:p>
        </w:tc>
        <w:tc>
          <w:tcPr>
            <w:tcW w:w="1134" w:type="dxa"/>
            <w:tcBorders>
              <w:top w:val="single" w:sz="4" w:space="0" w:color="000000"/>
              <w:left w:val="single" w:sz="4" w:space="0" w:color="000000"/>
              <w:bottom w:val="single" w:sz="4" w:space="0" w:color="000000"/>
              <w:right w:val="single" w:sz="4" w:space="0" w:color="000000"/>
            </w:tcBorders>
            <w:vAlign w:val="center"/>
          </w:tcPr>
          <w:p w14:paraId="0293E638" w14:textId="77777777" w:rsidR="00D941C7" w:rsidRDefault="00000000">
            <w:pPr>
              <w:spacing w:line="240" w:lineRule="auto"/>
              <w:ind w:right="-203"/>
              <w:rPr>
                <w:rFonts w:ascii="Cambria" w:eastAsia="Cambria" w:hAnsi="Cambria" w:cs="Cambria"/>
                <w:sz w:val="20"/>
                <w:szCs w:val="20"/>
              </w:rPr>
            </w:pPr>
            <w:r>
              <w:rPr>
                <w:rFonts w:ascii="Cambria" w:eastAsia="Cambria" w:hAnsi="Cambria" w:cs="Cambria"/>
                <w:sz w:val="20"/>
                <w:szCs w:val="20"/>
              </w:rPr>
              <w:t>2.5. Semestrul</w:t>
            </w:r>
          </w:p>
        </w:tc>
        <w:tc>
          <w:tcPr>
            <w:tcW w:w="567" w:type="dxa"/>
            <w:tcBorders>
              <w:top w:val="single" w:sz="4" w:space="0" w:color="000000"/>
              <w:left w:val="single" w:sz="4" w:space="0" w:color="000000"/>
              <w:bottom w:val="single" w:sz="4" w:space="0" w:color="000000"/>
              <w:right w:val="single" w:sz="4" w:space="0" w:color="000000"/>
            </w:tcBorders>
            <w:vAlign w:val="center"/>
          </w:tcPr>
          <w:p w14:paraId="7EF3AA9D" w14:textId="77777777" w:rsidR="00D941C7" w:rsidRDefault="00000000">
            <w:pPr>
              <w:spacing w:line="240" w:lineRule="auto"/>
              <w:jc w:val="center"/>
              <w:rPr>
                <w:rFonts w:ascii="Cambria" w:eastAsia="Cambria" w:hAnsi="Cambria" w:cs="Cambria"/>
                <w:sz w:val="20"/>
                <w:szCs w:val="20"/>
              </w:rPr>
            </w:pPr>
            <w:r>
              <w:rPr>
                <w:rFonts w:ascii="Cambria" w:eastAsia="Cambria" w:hAnsi="Cambria" w:cs="Cambria"/>
                <w:sz w:val="20"/>
                <w:szCs w:val="20"/>
              </w:rPr>
              <w:t>1</w:t>
            </w:r>
          </w:p>
        </w:tc>
        <w:tc>
          <w:tcPr>
            <w:tcW w:w="1984" w:type="dxa"/>
            <w:tcBorders>
              <w:top w:val="single" w:sz="4" w:space="0" w:color="000000"/>
              <w:left w:val="single" w:sz="4" w:space="0" w:color="000000"/>
              <w:bottom w:val="single" w:sz="4" w:space="0" w:color="000000"/>
              <w:right w:val="single" w:sz="4" w:space="0" w:color="000000"/>
            </w:tcBorders>
            <w:vAlign w:val="center"/>
          </w:tcPr>
          <w:p w14:paraId="64E532AF" w14:textId="77777777" w:rsidR="00D941C7" w:rsidRDefault="00000000">
            <w:pPr>
              <w:spacing w:line="240" w:lineRule="auto"/>
              <w:ind w:right="-288"/>
              <w:rPr>
                <w:rFonts w:ascii="Cambria" w:eastAsia="Cambria" w:hAnsi="Cambria" w:cs="Cambria"/>
                <w:sz w:val="20"/>
                <w:szCs w:val="20"/>
              </w:rPr>
            </w:pPr>
            <w:r>
              <w:rPr>
                <w:rFonts w:ascii="Cambria" w:eastAsia="Cambria" w:hAnsi="Cambria" w:cs="Cambria"/>
                <w:sz w:val="20"/>
                <w:szCs w:val="20"/>
              </w:rPr>
              <w:t>2.6. Tipul de evaluare</w:t>
            </w:r>
          </w:p>
        </w:tc>
        <w:tc>
          <w:tcPr>
            <w:tcW w:w="851" w:type="dxa"/>
            <w:tcBorders>
              <w:top w:val="single" w:sz="4" w:space="0" w:color="000000"/>
              <w:left w:val="single" w:sz="4" w:space="0" w:color="000000"/>
              <w:bottom w:val="single" w:sz="4" w:space="0" w:color="000000"/>
              <w:right w:val="single" w:sz="4" w:space="0" w:color="000000"/>
            </w:tcBorders>
            <w:vAlign w:val="center"/>
          </w:tcPr>
          <w:p w14:paraId="47D658D6" w14:textId="77777777" w:rsidR="00D941C7" w:rsidRDefault="00000000">
            <w:pPr>
              <w:spacing w:line="240" w:lineRule="auto"/>
              <w:jc w:val="center"/>
              <w:rPr>
                <w:rFonts w:ascii="Cambria" w:eastAsia="Cambria" w:hAnsi="Cambria" w:cs="Cambria"/>
                <w:sz w:val="20"/>
                <w:szCs w:val="20"/>
              </w:rPr>
            </w:pPr>
            <w:r>
              <w:rPr>
                <w:rFonts w:ascii="Cambria" w:eastAsia="Cambria" w:hAnsi="Cambria" w:cs="Cambria"/>
                <w:sz w:val="20"/>
                <w:szCs w:val="20"/>
              </w:rPr>
              <w:t>E</w:t>
            </w:r>
          </w:p>
        </w:tc>
        <w:tc>
          <w:tcPr>
            <w:tcW w:w="1984" w:type="dxa"/>
            <w:gridSpan w:val="2"/>
            <w:tcBorders>
              <w:top w:val="single" w:sz="4" w:space="0" w:color="000000"/>
              <w:left w:val="single" w:sz="4" w:space="0" w:color="000000"/>
              <w:bottom w:val="single" w:sz="4" w:space="0" w:color="000000"/>
              <w:right w:val="single" w:sz="4" w:space="0" w:color="000000"/>
            </w:tcBorders>
            <w:vAlign w:val="center"/>
          </w:tcPr>
          <w:p w14:paraId="051AEDDA" w14:textId="77777777" w:rsidR="00D941C7" w:rsidRDefault="00000000">
            <w:pPr>
              <w:spacing w:line="240" w:lineRule="auto"/>
              <w:rPr>
                <w:rFonts w:ascii="Cambria" w:eastAsia="Cambria" w:hAnsi="Cambria" w:cs="Cambria"/>
                <w:sz w:val="20"/>
                <w:szCs w:val="20"/>
                <w:vertAlign w:val="superscript"/>
              </w:rPr>
            </w:pPr>
            <w:r>
              <w:rPr>
                <w:rFonts w:ascii="Cambria" w:eastAsia="Cambria" w:hAnsi="Cambria" w:cs="Cambria"/>
                <w:sz w:val="20"/>
                <w:szCs w:val="20"/>
              </w:rPr>
              <w:t>2.7. Regimul disciplinei</w:t>
            </w:r>
          </w:p>
        </w:tc>
        <w:tc>
          <w:tcPr>
            <w:tcW w:w="1418" w:type="dxa"/>
            <w:tcBorders>
              <w:top w:val="single" w:sz="4" w:space="0" w:color="000000"/>
              <w:left w:val="single" w:sz="4" w:space="0" w:color="000000"/>
              <w:right w:val="single" w:sz="4" w:space="0" w:color="000000"/>
            </w:tcBorders>
            <w:vAlign w:val="center"/>
          </w:tcPr>
          <w:p w14:paraId="75236B15"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DS</w:t>
            </w:r>
          </w:p>
        </w:tc>
      </w:tr>
    </w:tbl>
    <w:p w14:paraId="45260170" w14:textId="77777777" w:rsidR="00D941C7" w:rsidRDefault="00D941C7">
      <w:pPr>
        <w:ind w:right="-765"/>
        <w:rPr>
          <w:rFonts w:ascii="Cambria" w:eastAsia="Cambria" w:hAnsi="Cambria" w:cs="Cambria"/>
        </w:rPr>
      </w:pPr>
    </w:p>
    <w:p w14:paraId="5E120FB6" w14:textId="77777777" w:rsidR="00D941C7" w:rsidRDefault="00000000">
      <w:pPr>
        <w:spacing w:line="240" w:lineRule="auto"/>
        <w:ind w:right="-766" w:hanging="426"/>
        <w:rPr>
          <w:rFonts w:ascii="Cambria" w:eastAsia="Cambria" w:hAnsi="Cambria" w:cs="Cambria"/>
          <w:sz w:val="20"/>
          <w:szCs w:val="20"/>
        </w:rPr>
      </w:pPr>
      <w:r>
        <w:rPr>
          <w:rFonts w:ascii="Cambria" w:eastAsia="Cambria" w:hAnsi="Cambria" w:cs="Cambria"/>
          <w:b/>
          <w:bCs/>
          <w:sz w:val="20"/>
          <w:szCs w:val="20"/>
        </w:rPr>
        <w:t xml:space="preserve">3. Timpul total estimat </w:t>
      </w:r>
      <w:r>
        <w:rPr>
          <w:rFonts w:ascii="Cambria" w:eastAsia="Cambria" w:hAnsi="Cambria" w:cs="Cambria"/>
          <w:sz w:val="20"/>
          <w:szCs w:val="20"/>
        </w:rPr>
        <w:t xml:space="preserve">(ore pe semestru al </w:t>
      </w:r>
      <w:proofErr w:type="spellStart"/>
      <w:r>
        <w:rPr>
          <w:rFonts w:ascii="Cambria" w:eastAsia="Cambria" w:hAnsi="Cambria" w:cs="Cambria"/>
          <w:sz w:val="20"/>
          <w:szCs w:val="20"/>
        </w:rPr>
        <w:t>activităţilor</w:t>
      </w:r>
      <w:proofErr w:type="spellEnd"/>
      <w:r>
        <w:rPr>
          <w:rFonts w:ascii="Cambria" w:eastAsia="Cambria" w:hAnsi="Cambria" w:cs="Cambria"/>
          <w:sz w:val="20"/>
          <w:szCs w:val="20"/>
        </w:rPr>
        <w:t xml:space="preserve"> didactice)</w:t>
      </w:r>
    </w:p>
    <w:tbl>
      <w:tblPr>
        <w:tblStyle w:val="a1"/>
        <w:tblpPr w:leftFromText="180" w:rightFromText="180" w:vertAnchor="text" w:tblpX="-408" w:tblpY="1"/>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39"/>
        <w:gridCol w:w="709"/>
        <w:gridCol w:w="2126"/>
        <w:gridCol w:w="567"/>
        <w:gridCol w:w="1701"/>
        <w:gridCol w:w="1276"/>
        <w:gridCol w:w="567"/>
      </w:tblGrid>
      <w:tr w:rsidR="00D941C7" w14:paraId="5D9F8B3D" w14:textId="77777777">
        <w:trPr>
          <w:trHeight w:val="284"/>
        </w:trPr>
        <w:tc>
          <w:tcPr>
            <w:tcW w:w="3539" w:type="dxa"/>
            <w:tcBorders>
              <w:bottom w:val="single" w:sz="4" w:space="0" w:color="000000"/>
            </w:tcBorders>
            <w:vAlign w:val="center"/>
          </w:tcPr>
          <w:p w14:paraId="75F193C7" w14:textId="77777777" w:rsidR="00D941C7" w:rsidRDefault="00000000">
            <w:pPr>
              <w:keepNext/>
              <w:spacing w:line="240" w:lineRule="auto"/>
              <w:rPr>
                <w:rFonts w:ascii="Cambria" w:eastAsia="Cambria" w:hAnsi="Cambria" w:cs="Cambria"/>
                <w:sz w:val="20"/>
                <w:szCs w:val="20"/>
              </w:rPr>
            </w:pPr>
            <w:r>
              <w:rPr>
                <w:rFonts w:ascii="Cambria" w:eastAsia="Cambria" w:hAnsi="Cambria" w:cs="Cambria"/>
                <w:sz w:val="20"/>
                <w:szCs w:val="20"/>
              </w:rPr>
              <w:t xml:space="preserve">3.1. Număr de ore pe săptămână  </w:t>
            </w:r>
          </w:p>
        </w:tc>
        <w:tc>
          <w:tcPr>
            <w:tcW w:w="709" w:type="dxa"/>
            <w:tcBorders>
              <w:bottom w:val="single" w:sz="4" w:space="0" w:color="000000"/>
            </w:tcBorders>
            <w:vAlign w:val="center"/>
          </w:tcPr>
          <w:p w14:paraId="4FBF3141" w14:textId="77777777" w:rsidR="00D941C7" w:rsidRDefault="00000000">
            <w:pPr>
              <w:spacing w:line="240" w:lineRule="auto"/>
              <w:jc w:val="center"/>
              <w:rPr>
                <w:rFonts w:ascii="Cambria" w:eastAsia="Cambria" w:hAnsi="Cambria" w:cs="Cambria"/>
                <w:b/>
                <w:bCs/>
                <w:sz w:val="20"/>
                <w:szCs w:val="20"/>
              </w:rPr>
            </w:pPr>
            <w:r>
              <w:rPr>
                <w:rFonts w:ascii="Cambria" w:eastAsia="Cambria" w:hAnsi="Cambria" w:cs="Cambria"/>
                <w:b/>
                <w:bCs/>
                <w:sz w:val="20"/>
                <w:szCs w:val="20"/>
              </w:rPr>
              <w:t>3</w:t>
            </w:r>
          </w:p>
        </w:tc>
        <w:tc>
          <w:tcPr>
            <w:tcW w:w="2126" w:type="dxa"/>
            <w:tcBorders>
              <w:bottom w:val="single" w:sz="4" w:space="0" w:color="000000"/>
            </w:tcBorders>
            <w:vAlign w:val="center"/>
          </w:tcPr>
          <w:p w14:paraId="74D15D1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3.2 Din care curs:</w:t>
            </w:r>
          </w:p>
        </w:tc>
        <w:tc>
          <w:tcPr>
            <w:tcW w:w="567" w:type="dxa"/>
            <w:tcBorders>
              <w:bottom w:val="single" w:sz="4" w:space="0" w:color="000000"/>
            </w:tcBorders>
            <w:vAlign w:val="center"/>
          </w:tcPr>
          <w:p w14:paraId="1EEDD47D" w14:textId="77777777" w:rsidR="00D941C7" w:rsidRDefault="00000000">
            <w:pPr>
              <w:spacing w:line="240" w:lineRule="auto"/>
              <w:jc w:val="center"/>
              <w:rPr>
                <w:rFonts w:ascii="Cambria" w:eastAsia="Cambria" w:hAnsi="Cambria" w:cs="Cambria"/>
                <w:b/>
                <w:bCs/>
                <w:sz w:val="20"/>
                <w:szCs w:val="20"/>
              </w:rPr>
            </w:pPr>
            <w:r>
              <w:rPr>
                <w:rFonts w:ascii="Cambria" w:eastAsia="Cambria" w:hAnsi="Cambria" w:cs="Cambria"/>
                <w:b/>
                <w:bCs/>
                <w:sz w:val="20"/>
                <w:szCs w:val="20"/>
              </w:rPr>
              <w:t>2</w:t>
            </w:r>
          </w:p>
        </w:tc>
        <w:tc>
          <w:tcPr>
            <w:tcW w:w="2977" w:type="dxa"/>
            <w:gridSpan w:val="2"/>
            <w:tcBorders>
              <w:bottom w:val="single" w:sz="4" w:space="0" w:color="000000"/>
            </w:tcBorders>
            <w:vAlign w:val="center"/>
          </w:tcPr>
          <w:p w14:paraId="24FD86A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3.3 seminar/laborator/proiect</w:t>
            </w:r>
          </w:p>
        </w:tc>
        <w:tc>
          <w:tcPr>
            <w:tcW w:w="567" w:type="dxa"/>
            <w:tcBorders>
              <w:bottom w:val="single" w:sz="4" w:space="0" w:color="000000"/>
            </w:tcBorders>
            <w:vAlign w:val="center"/>
          </w:tcPr>
          <w:p w14:paraId="2D241DFF" w14:textId="77777777" w:rsidR="00D941C7" w:rsidRDefault="00000000">
            <w:pPr>
              <w:spacing w:line="240" w:lineRule="auto"/>
              <w:jc w:val="center"/>
              <w:rPr>
                <w:rFonts w:ascii="Cambria" w:eastAsia="Cambria" w:hAnsi="Cambria" w:cs="Cambria"/>
                <w:b/>
                <w:bCs/>
                <w:sz w:val="20"/>
                <w:szCs w:val="20"/>
              </w:rPr>
            </w:pPr>
            <w:r>
              <w:rPr>
                <w:rFonts w:ascii="Cambria" w:eastAsia="Cambria" w:hAnsi="Cambria" w:cs="Cambria"/>
                <w:b/>
                <w:bCs/>
                <w:sz w:val="20"/>
                <w:szCs w:val="20"/>
              </w:rPr>
              <w:t>1</w:t>
            </w:r>
          </w:p>
        </w:tc>
      </w:tr>
      <w:tr w:rsidR="00D941C7" w14:paraId="59C21306" w14:textId="77777777">
        <w:trPr>
          <w:trHeight w:val="284"/>
        </w:trPr>
        <w:tc>
          <w:tcPr>
            <w:tcW w:w="3539" w:type="dxa"/>
            <w:vAlign w:val="center"/>
          </w:tcPr>
          <w:p w14:paraId="4CAD8790" w14:textId="77777777" w:rsidR="00D941C7" w:rsidRDefault="00000000">
            <w:pPr>
              <w:keepNext/>
              <w:spacing w:line="240" w:lineRule="auto"/>
              <w:rPr>
                <w:rFonts w:ascii="Cambria" w:eastAsia="Cambria" w:hAnsi="Cambria" w:cs="Cambria"/>
                <w:sz w:val="20"/>
                <w:szCs w:val="20"/>
              </w:rPr>
            </w:pPr>
            <w:r>
              <w:rPr>
                <w:rFonts w:ascii="Cambria" w:eastAsia="Cambria" w:hAnsi="Cambria" w:cs="Cambria"/>
                <w:sz w:val="20"/>
                <w:szCs w:val="20"/>
              </w:rPr>
              <w:t>3.4. Total ore din planul de învățământ</w:t>
            </w:r>
          </w:p>
        </w:tc>
        <w:tc>
          <w:tcPr>
            <w:tcW w:w="709" w:type="dxa"/>
            <w:vAlign w:val="center"/>
          </w:tcPr>
          <w:p w14:paraId="38368870" w14:textId="77777777" w:rsidR="00D941C7" w:rsidRDefault="00000000">
            <w:pPr>
              <w:spacing w:line="240" w:lineRule="auto"/>
              <w:jc w:val="center"/>
              <w:rPr>
                <w:rFonts w:ascii="Cambria" w:eastAsia="Cambria" w:hAnsi="Cambria" w:cs="Cambria"/>
                <w:b/>
                <w:bCs/>
                <w:sz w:val="20"/>
                <w:szCs w:val="20"/>
              </w:rPr>
            </w:pPr>
            <w:r>
              <w:rPr>
                <w:rFonts w:ascii="Cambria" w:eastAsia="Cambria" w:hAnsi="Cambria" w:cs="Cambria"/>
                <w:b/>
                <w:bCs/>
                <w:sz w:val="20"/>
                <w:szCs w:val="20"/>
              </w:rPr>
              <w:t>42</w:t>
            </w:r>
          </w:p>
        </w:tc>
        <w:tc>
          <w:tcPr>
            <w:tcW w:w="2126" w:type="dxa"/>
            <w:vAlign w:val="center"/>
          </w:tcPr>
          <w:p w14:paraId="1F1D0476" w14:textId="77777777" w:rsidR="00D941C7" w:rsidRDefault="00000000">
            <w:pPr>
              <w:spacing w:line="240" w:lineRule="auto"/>
              <w:rPr>
                <w:rFonts w:ascii="Cambria" w:eastAsia="Cambria" w:hAnsi="Cambria" w:cs="Cambria"/>
                <w:color w:val="FF0000"/>
                <w:sz w:val="20"/>
                <w:szCs w:val="20"/>
              </w:rPr>
            </w:pPr>
            <w:r>
              <w:rPr>
                <w:rFonts w:ascii="Cambria" w:eastAsia="Cambria" w:hAnsi="Cambria" w:cs="Cambria"/>
                <w:sz w:val="20"/>
                <w:szCs w:val="20"/>
              </w:rPr>
              <w:t>3.5 Din care curs:</w:t>
            </w:r>
          </w:p>
        </w:tc>
        <w:tc>
          <w:tcPr>
            <w:tcW w:w="567" w:type="dxa"/>
            <w:vAlign w:val="center"/>
          </w:tcPr>
          <w:p w14:paraId="3740D931" w14:textId="77777777" w:rsidR="00D941C7" w:rsidRDefault="00000000">
            <w:pPr>
              <w:spacing w:line="240" w:lineRule="auto"/>
              <w:rPr>
                <w:rFonts w:ascii="Cambria" w:eastAsia="Cambria" w:hAnsi="Cambria" w:cs="Cambria"/>
                <w:b/>
                <w:bCs/>
                <w:sz w:val="20"/>
                <w:szCs w:val="20"/>
              </w:rPr>
            </w:pPr>
            <w:r>
              <w:rPr>
                <w:rFonts w:ascii="Cambria" w:eastAsia="Cambria" w:hAnsi="Cambria" w:cs="Cambria"/>
                <w:b/>
                <w:bCs/>
                <w:sz w:val="20"/>
                <w:szCs w:val="20"/>
              </w:rPr>
              <w:t>28</w:t>
            </w:r>
          </w:p>
        </w:tc>
        <w:tc>
          <w:tcPr>
            <w:tcW w:w="2977" w:type="dxa"/>
            <w:gridSpan w:val="2"/>
            <w:vAlign w:val="center"/>
          </w:tcPr>
          <w:p w14:paraId="4DD8FABA"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3.6  seminar/laborator/proiect</w:t>
            </w:r>
          </w:p>
        </w:tc>
        <w:tc>
          <w:tcPr>
            <w:tcW w:w="567" w:type="dxa"/>
            <w:vAlign w:val="center"/>
          </w:tcPr>
          <w:p w14:paraId="181787D1" w14:textId="77777777" w:rsidR="00D941C7" w:rsidRDefault="00000000">
            <w:pPr>
              <w:keepNext/>
              <w:spacing w:line="240" w:lineRule="auto"/>
              <w:jc w:val="center"/>
              <w:rPr>
                <w:rFonts w:ascii="Cambria" w:eastAsia="Cambria" w:hAnsi="Cambria" w:cs="Cambria"/>
                <w:b/>
                <w:bCs/>
                <w:sz w:val="20"/>
                <w:szCs w:val="20"/>
              </w:rPr>
            </w:pPr>
            <w:r>
              <w:rPr>
                <w:rFonts w:ascii="Cambria" w:eastAsia="Cambria" w:hAnsi="Cambria" w:cs="Cambria"/>
                <w:b/>
                <w:bCs/>
                <w:sz w:val="20"/>
                <w:szCs w:val="20"/>
              </w:rPr>
              <w:t>14</w:t>
            </w:r>
          </w:p>
        </w:tc>
      </w:tr>
      <w:tr w:rsidR="00D941C7" w14:paraId="001BFCB7" w14:textId="77777777">
        <w:trPr>
          <w:trHeight w:val="284"/>
        </w:trPr>
        <w:tc>
          <w:tcPr>
            <w:tcW w:w="9918" w:type="dxa"/>
            <w:gridSpan w:val="6"/>
            <w:vAlign w:val="center"/>
          </w:tcPr>
          <w:p w14:paraId="0560AC91" w14:textId="77777777" w:rsidR="00D941C7" w:rsidRDefault="00000000">
            <w:pPr>
              <w:keepNext/>
              <w:spacing w:line="240" w:lineRule="auto"/>
              <w:rPr>
                <w:rFonts w:ascii="Cambria" w:eastAsia="Cambria" w:hAnsi="Cambria" w:cs="Cambria"/>
                <w:b/>
                <w:bCs/>
                <w:sz w:val="20"/>
                <w:szCs w:val="20"/>
              </w:rPr>
            </w:pPr>
            <w:r>
              <w:rPr>
                <w:rFonts w:ascii="Cambria" w:eastAsia="Cambria" w:hAnsi="Cambria" w:cs="Cambria"/>
                <w:b/>
                <w:bCs/>
                <w:sz w:val="20"/>
                <w:szCs w:val="20"/>
              </w:rPr>
              <w:t>Distribuția fondului de timp:</w:t>
            </w:r>
          </w:p>
        </w:tc>
        <w:tc>
          <w:tcPr>
            <w:tcW w:w="567" w:type="dxa"/>
            <w:vAlign w:val="center"/>
          </w:tcPr>
          <w:p w14:paraId="68C8F2EA" w14:textId="77777777" w:rsidR="00D941C7" w:rsidRDefault="00000000">
            <w:pPr>
              <w:keepNext/>
              <w:spacing w:line="240" w:lineRule="auto"/>
              <w:jc w:val="center"/>
              <w:rPr>
                <w:rFonts w:ascii="Cambria" w:eastAsia="Cambria" w:hAnsi="Cambria" w:cs="Cambria"/>
                <w:b/>
                <w:bCs/>
                <w:sz w:val="20"/>
                <w:szCs w:val="20"/>
              </w:rPr>
            </w:pPr>
            <w:proofErr w:type="spellStart"/>
            <w:r>
              <w:rPr>
                <w:rFonts w:ascii="Cambria" w:eastAsia="Cambria" w:hAnsi="Cambria" w:cs="Cambria"/>
                <w:b/>
                <w:bCs/>
                <w:sz w:val="20"/>
                <w:szCs w:val="20"/>
              </w:rPr>
              <w:t>óra</w:t>
            </w:r>
            <w:proofErr w:type="spellEnd"/>
          </w:p>
        </w:tc>
      </w:tr>
      <w:tr w:rsidR="00D941C7" w14:paraId="0A73A61A" w14:textId="77777777">
        <w:trPr>
          <w:trHeight w:val="284"/>
        </w:trPr>
        <w:tc>
          <w:tcPr>
            <w:tcW w:w="9918" w:type="dxa"/>
            <w:gridSpan w:val="6"/>
            <w:vAlign w:val="center"/>
          </w:tcPr>
          <w:p w14:paraId="4CBA95B4" w14:textId="77777777" w:rsidR="00D941C7" w:rsidRDefault="00000000">
            <w:pPr>
              <w:spacing w:line="240" w:lineRule="auto"/>
              <w:rPr>
                <w:rFonts w:ascii="Cambria" w:eastAsia="Cambria" w:hAnsi="Cambria" w:cs="Cambria"/>
                <w:b/>
                <w:bCs/>
                <w:sz w:val="20"/>
                <w:szCs w:val="20"/>
              </w:rPr>
            </w:pPr>
            <w:r>
              <w:rPr>
                <w:rFonts w:ascii="Cambria" w:eastAsia="Cambria" w:hAnsi="Cambria" w:cs="Cambria"/>
                <w:sz w:val="20"/>
                <w:szCs w:val="20"/>
              </w:rPr>
              <w:t xml:space="preserve">Studiul după manual, suport de curs, bibliografie </w:t>
            </w:r>
            <w:proofErr w:type="spellStart"/>
            <w:r>
              <w:rPr>
                <w:rFonts w:ascii="Cambria" w:eastAsia="Cambria" w:hAnsi="Cambria" w:cs="Cambria"/>
                <w:sz w:val="20"/>
                <w:szCs w:val="20"/>
              </w:rPr>
              <w:t>şi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notiţe</w:t>
            </w:r>
            <w:proofErr w:type="spellEnd"/>
          </w:p>
        </w:tc>
        <w:tc>
          <w:tcPr>
            <w:tcW w:w="567" w:type="dxa"/>
            <w:vAlign w:val="center"/>
          </w:tcPr>
          <w:p w14:paraId="2D0DEE17" w14:textId="60937575" w:rsidR="00D941C7" w:rsidRDefault="0080692C">
            <w:pPr>
              <w:keepNext/>
              <w:spacing w:line="240" w:lineRule="auto"/>
              <w:jc w:val="center"/>
              <w:rPr>
                <w:rFonts w:ascii="Cambria" w:eastAsia="Cambria" w:hAnsi="Cambria" w:cs="Cambria"/>
                <w:sz w:val="20"/>
                <w:szCs w:val="20"/>
              </w:rPr>
            </w:pPr>
            <w:r>
              <w:rPr>
                <w:rFonts w:ascii="Cambria" w:eastAsia="Cambria" w:hAnsi="Cambria" w:cs="Cambria"/>
                <w:sz w:val="20"/>
                <w:szCs w:val="20"/>
              </w:rPr>
              <w:t>15</w:t>
            </w:r>
          </w:p>
        </w:tc>
      </w:tr>
      <w:tr w:rsidR="00D941C7" w14:paraId="0C939A8B" w14:textId="77777777">
        <w:trPr>
          <w:trHeight w:val="284"/>
        </w:trPr>
        <w:tc>
          <w:tcPr>
            <w:tcW w:w="9918" w:type="dxa"/>
            <w:gridSpan w:val="6"/>
            <w:vAlign w:val="center"/>
          </w:tcPr>
          <w:p w14:paraId="11B7DA56" w14:textId="77777777" w:rsidR="00D941C7" w:rsidRDefault="00000000">
            <w:pPr>
              <w:keepNext/>
              <w:spacing w:line="240" w:lineRule="auto"/>
              <w:rPr>
                <w:rFonts w:ascii="Cambria" w:eastAsia="Cambria" w:hAnsi="Cambria" w:cs="Cambria"/>
                <w:sz w:val="20"/>
                <w:szCs w:val="20"/>
              </w:rPr>
            </w:pPr>
            <w:r>
              <w:rPr>
                <w:rFonts w:ascii="Cambria" w:eastAsia="Cambria" w:hAnsi="Cambria" w:cs="Cambria"/>
                <w:sz w:val="20"/>
                <w:szCs w:val="20"/>
              </w:rPr>
              <w:t xml:space="preserve">Documentare suplimentară în bibliotecă, pe platformele electronice de specialitate </w:t>
            </w:r>
            <w:proofErr w:type="spellStart"/>
            <w:r>
              <w:rPr>
                <w:rFonts w:ascii="Cambria" w:eastAsia="Cambria" w:hAnsi="Cambria" w:cs="Cambria"/>
                <w:sz w:val="20"/>
                <w:szCs w:val="20"/>
              </w:rPr>
              <w:t>şi</w:t>
            </w:r>
            <w:proofErr w:type="spellEnd"/>
            <w:r>
              <w:rPr>
                <w:rFonts w:ascii="Cambria" w:eastAsia="Cambria" w:hAnsi="Cambria" w:cs="Cambria"/>
                <w:sz w:val="20"/>
                <w:szCs w:val="20"/>
              </w:rPr>
              <w:t xml:space="preserve"> pe teren</w:t>
            </w:r>
          </w:p>
        </w:tc>
        <w:tc>
          <w:tcPr>
            <w:tcW w:w="567" w:type="dxa"/>
            <w:vAlign w:val="center"/>
          </w:tcPr>
          <w:p w14:paraId="553FD322" w14:textId="77777777" w:rsidR="00D941C7" w:rsidRDefault="00000000">
            <w:pPr>
              <w:keepNext/>
              <w:spacing w:line="240" w:lineRule="auto"/>
              <w:jc w:val="center"/>
              <w:rPr>
                <w:rFonts w:ascii="Cambria" w:eastAsia="Cambria" w:hAnsi="Cambria" w:cs="Cambria"/>
                <w:sz w:val="20"/>
                <w:szCs w:val="20"/>
              </w:rPr>
            </w:pPr>
            <w:r>
              <w:rPr>
                <w:rFonts w:ascii="Cambria" w:eastAsia="Cambria" w:hAnsi="Cambria" w:cs="Cambria"/>
                <w:sz w:val="20"/>
                <w:szCs w:val="20"/>
              </w:rPr>
              <w:t>10</w:t>
            </w:r>
          </w:p>
        </w:tc>
      </w:tr>
      <w:tr w:rsidR="00D941C7" w14:paraId="2F7E2535" w14:textId="77777777">
        <w:trPr>
          <w:trHeight w:val="284"/>
        </w:trPr>
        <w:tc>
          <w:tcPr>
            <w:tcW w:w="9918" w:type="dxa"/>
            <w:gridSpan w:val="6"/>
            <w:vAlign w:val="center"/>
          </w:tcPr>
          <w:p w14:paraId="159C7C26" w14:textId="77777777" w:rsidR="00D941C7" w:rsidRDefault="00000000">
            <w:pPr>
              <w:keepNext/>
              <w:spacing w:line="240" w:lineRule="auto"/>
              <w:rPr>
                <w:rFonts w:ascii="Cambria" w:eastAsia="Cambria" w:hAnsi="Cambria" w:cs="Cambria"/>
                <w:sz w:val="20"/>
                <w:szCs w:val="20"/>
              </w:rPr>
            </w:pPr>
            <w:r>
              <w:rPr>
                <w:rFonts w:ascii="Cambria" w:eastAsia="Cambria" w:hAnsi="Cambria" w:cs="Cambria"/>
                <w:sz w:val="20"/>
                <w:szCs w:val="20"/>
              </w:rPr>
              <w:t xml:space="preserve">Pregătire </w:t>
            </w:r>
            <w:proofErr w:type="spellStart"/>
            <w:r>
              <w:rPr>
                <w:rFonts w:ascii="Cambria" w:eastAsia="Cambria" w:hAnsi="Cambria" w:cs="Cambria"/>
                <w:sz w:val="20"/>
                <w:szCs w:val="20"/>
              </w:rPr>
              <w:t>seminarii</w:t>
            </w:r>
            <w:proofErr w:type="spellEnd"/>
            <w:r>
              <w:rPr>
                <w:rFonts w:ascii="Cambria" w:eastAsia="Cambria" w:hAnsi="Cambria" w:cs="Cambria"/>
                <w:sz w:val="20"/>
                <w:szCs w:val="20"/>
              </w:rPr>
              <w:t xml:space="preserve">/laboratoare, teme, referate, portofolii </w:t>
            </w:r>
            <w:proofErr w:type="spellStart"/>
            <w:r>
              <w:rPr>
                <w:rFonts w:ascii="Cambria" w:eastAsia="Cambria" w:hAnsi="Cambria" w:cs="Cambria"/>
                <w:sz w:val="20"/>
                <w:szCs w:val="20"/>
              </w:rPr>
              <w:t>şi</w:t>
            </w:r>
            <w:proofErr w:type="spellEnd"/>
            <w:r>
              <w:rPr>
                <w:rFonts w:ascii="Cambria" w:eastAsia="Cambria" w:hAnsi="Cambria" w:cs="Cambria"/>
                <w:sz w:val="20"/>
                <w:szCs w:val="20"/>
              </w:rPr>
              <w:t xml:space="preserve"> eseuri</w:t>
            </w:r>
          </w:p>
        </w:tc>
        <w:tc>
          <w:tcPr>
            <w:tcW w:w="567" w:type="dxa"/>
            <w:vAlign w:val="center"/>
          </w:tcPr>
          <w:p w14:paraId="2F537361" w14:textId="25E9C4AC" w:rsidR="00D941C7" w:rsidRDefault="0080692C">
            <w:pPr>
              <w:keepNext/>
              <w:spacing w:line="240" w:lineRule="auto"/>
              <w:jc w:val="center"/>
              <w:rPr>
                <w:rFonts w:ascii="Cambria" w:eastAsia="Cambria" w:hAnsi="Cambria" w:cs="Cambria"/>
                <w:sz w:val="20"/>
                <w:szCs w:val="20"/>
              </w:rPr>
            </w:pPr>
            <w:r>
              <w:rPr>
                <w:rFonts w:ascii="Cambria" w:eastAsia="Cambria" w:hAnsi="Cambria" w:cs="Cambria"/>
                <w:sz w:val="20"/>
                <w:szCs w:val="20"/>
              </w:rPr>
              <w:t>15</w:t>
            </w:r>
          </w:p>
        </w:tc>
      </w:tr>
      <w:tr w:rsidR="00D941C7" w14:paraId="1C9F50D0" w14:textId="77777777">
        <w:trPr>
          <w:trHeight w:val="284"/>
        </w:trPr>
        <w:tc>
          <w:tcPr>
            <w:tcW w:w="9918" w:type="dxa"/>
            <w:gridSpan w:val="6"/>
            <w:vAlign w:val="center"/>
          </w:tcPr>
          <w:p w14:paraId="15663B59" w14:textId="77777777" w:rsidR="00D941C7" w:rsidRDefault="00000000">
            <w:pPr>
              <w:keepNext/>
              <w:spacing w:line="240" w:lineRule="auto"/>
              <w:rPr>
                <w:rFonts w:ascii="Cambria" w:eastAsia="Cambria" w:hAnsi="Cambria" w:cs="Cambria"/>
                <w:sz w:val="20"/>
                <w:szCs w:val="20"/>
              </w:rPr>
            </w:pPr>
            <w:proofErr w:type="spellStart"/>
            <w:r>
              <w:rPr>
                <w:rFonts w:ascii="Cambria" w:eastAsia="Cambria" w:hAnsi="Cambria" w:cs="Cambria"/>
                <w:sz w:val="20"/>
                <w:szCs w:val="20"/>
              </w:rPr>
              <w:t>Tutoriat</w:t>
            </w:r>
            <w:proofErr w:type="spellEnd"/>
          </w:p>
        </w:tc>
        <w:tc>
          <w:tcPr>
            <w:tcW w:w="567" w:type="dxa"/>
            <w:vAlign w:val="center"/>
          </w:tcPr>
          <w:p w14:paraId="0DFF77B0" w14:textId="77777777" w:rsidR="00D941C7" w:rsidRDefault="00000000">
            <w:pPr>
              <w:keepNext/>
              <w:spacing w:line="240" w:lineRule="auto"/>
              <w:jc w:val="center"/>
              <w:rPr>
                <w:rFonts w:ascii="Cambria" w:eastAsia="Cambria" w:hAnsi="Cambria" w:cs="Cambria"/>
                <w:sz w:val="20"/>
                <w:szCs w:val="20"/>
              </w:rPr>
            </w:pPr>
            <w:r>
              <w:rPr>
                <w:rFonts w:ascii="Cambria" w:eastAsia="Cambria" w:hAnsi="Cambria" w:cs="Cambria"/>
                <w:sz w:val="20"/>
                <w:szCs w:val="20"/>
              </w:rPr>
              <w:t>5</w:t>
            </w:r>
          </w:p>
        </w:tc>
      </w:tr>
      <w:tr w:rsidR="00D941C7" w14:paraId="5D749A28" w14:textId="77777777">
        <w:trPr>
          <w:trHeight w:val="284"/>
        </w:trPr>
        <w:tc>
          <w:tcPr>
            <w:tcW w:w="9918" w:type="dxa"/>
            <w:gridSpan w:val="6"/>
            <w:vAlign w:val="center"/>
          </w:tcPr>
          <w:p w14:paraId="26EC060B" w14:textId="77777777" w:rsidR="00D941C7" w:rsidRDefault="00000000">
            <w:pPr>
              <w:keepNext/>
              <w:spacing w:line="240" w:lineRule="auto"/>
              <w:rPr>
                <w:rFonts w:ascii="Cambria" w:eastAsia="Cambria" w:hAnsi="Cambria" w:cs="Cambria"/>
                <w:sz w:val="20"/>
                <w:szCs w:val="20"/>
              </w:rPr>
            </w:pPr>
            <w:r>
              <w:rPr>
                <w:rFonts w:ascii="Cambria" w:eastAsia="Cambria" w:hAnsi="Cambria" w:cs="Cambria"/>
                <w:sz w:val="20"/>
                <w:szCs w:val="20"/>
              </w:rPr>
              <w:t>Examene</w:t>
            </w:r>
          </w:p>
        </w:tc>
        <w:tc>
          <w:tcPr>
            <w:tcW w:w="567" w:type="dxa"/>
            <w:vAlign w:val="center"/>
          </w:tcPr>
          <w:p w14:paraId="47B09C9A" w14:textId="77777777" w:rsidR="00D941C7" w:rsidRDefault="00000000">
            <w:pPr>
              <w:keepNext/>
              <w:spacing w:line="240" w:lineRule="auto"/>
              <w:jc w:val="center"/>
              <w:rPr>
                <w:rFonts w:ascii="Cambria" w:eastAsia="Cambria" w:hAnsi="Cambria" w:cs="Cambria"/>
                <w:sz w:val="20"/>
                <w:szCs w:val="20"/>
              </w:rPr>
            </w:pPr>
            <w:r>
              <w:rPr>
                <w:rFonts w:ascii="Cambria" w:eastAsia="Cambria" w:hAnsi="Cambria" w:cs="Cambria"/>
                <w:sz w:val="20"/>
                <w:szCs w:val="20"/>
              </w:rPr>
              <w:t>5</w:t>
            </w:r>
          </w:p>
        </w:tc>
      </w:tr>
      <w:tr w:rsidR="00D941C7" w14:paraId="7EC1D589" w14:textId="77777777">
        <w:trPr>
          <w:trHeight w:val="284"/>
        </w:trPr>
        <w:tc>
          <w:tcPr>
            <w:tcW w:w="9918" w:type="dxa"/>
            <w:gridSpan w:val="6"/>
            <w:vAlign w:val="center"/>
          </w:tcPr>
          <w:p w14:paraId="5D4AE50B" w14:textId="77777777" w:rsidR="00D941C7" w:rsidRDefault="00000000">
            <w:pPr>
              <w:keepNext/>
              <w:spacing w:line="240" w:lineRule="auto"/>
              <w:rPr>
                <w:rFonts w:ascii="Cambria" w:eastAsia="Cambria" w:hAnsi="Cambria" w:cs="Cambria"/>
                <w:sz w:val="20"/>
                <w:szCs w:val="20"/>
              </w:rPr>
            </w:pPr>
            <w:r>
              <w:rPr>
                <w:rFonts w:ascii="Cambria" w:eastAsia="Cambria" w:hAnsi="Cambria" w:cs="Cambria"/>
                <w:sz w:val="20"/>
                <w:szCs w:val="20"/>
              </w:rPr>
              <w:t>Alte activități</w:t>
            </w:r>
          </w:p>
        </w:tc>
        <w:tc>
          <w:tcPr>
            <w:tcW w:w="567" w:type="dxa"/>
            <w:vAlign w:val="center"/>
          </w:tcPr>
          <w:p w14:paraId="1D41C225" w14:textId="77777777" w:rsidR="00D941C7" w:rsidRDefault="00000000">
            <w:pPr>
              <w:keepNext/>
              <w:spacing w:line="240" w:lineRule="auto"/>
              <w:jc w:val="center"/>
              <w:rPr>
                <w:rFonts w:ascii="Cambria" w:eastAsia="Cambria" w:hAnsi="Cambria" w:cs="Cambria"/>
                <w:sz w:val="20"/>
                <w:szCs w:val="20"/>
              </w:rPr>
            </w:pPr>
            <w:r>
              <w:rPr>
                <w:rFonts w:ascii="Cambria" w:eastAsia="Cambria" w:hAnsi="Cambria" w:cs="Cambria"/>
                <w:sz w:val="20"/>
                <w:szCs w:val="20"/>
              </w:rPr>
              <w:t>8</w:t>
            </w:r>
          </w:p>
        </w:tc>
      </w:tr>
      <w:tr w:rsidR="00D941C7" w14:paraId="01FE1DBA" w14:textId="77777777">
        <w:trPr>
          <w:trHeight w:val="284"/>
        </w:trPr>
        <w:tc>
          <w:tcPr>
            <w:tcW w:w="8642" w:type="dxa"/>
            <w:gridSpan w:val="5"/>
            <w:vAlign w:val="center"/>
          </w:tcPr>
          <w:p w14:paraId="6D29EFA3" w14:textId="77777777" w:rsidR="00D941C7" w:rsidRDefault="00000000">
            <w:pPr>
              <w:keepNext/>
              <w:spacing w:line="240" w:lineRule="auto"/>
              <w:rPr>
                <w:rFonts w:ascii="Cambria" w:eastAsia="Cambria" w:hAnsi="Cambria" w:cs="Cambria"/>
                <w:b/>
                <w:bCs/>
                <w:sz w:val="20"/>
                <w:szCs w:val="20"/>
              </w:rPr>
            </w:pPr>
            <w:r>
              <w:rPr>
                <w:rFonts w:ascii="Cambria" w:eastAsia="Cambria" w:hAnsi="Cambria" w:cs="Cambria"/>
                <w:b/>
                <w:bCs/>
                <w:sz w:val="20"/>
                <w:szCs w:val="20"/>
              </w:rPr>
              <w:t>3.7. Total ore de studiu individual</w:t>
            </w:r>
          </w:p>
        </w:tc>
        <w:tc>
          <w:tcPr>
            <w:tcW w:w="1843" w:type="dxa"/>
            <w:gridSpan w:val="2"/>
            <w:vAlign w:val="center"/>
          </w:tcPr>
          <w:p w14:paraId="7CDB3E9E" w14:textId="7832C59F" w:rsidR="00D941C7" w:rsidRDefault="0080692C">
            <w:pPr>
              <w:keepNext/>
              <w:spacing w:line="240" w:lineRule="auto"/>
              <w:jc w:val="center"/>
              <w:rPr>
                <w:rFonts w:ascii="Cambria" w:eastAsia="Cambria" w:hAnsi="Cambria" w:cs="Cambria"/>
                <w:b/>
                <w:bCs/>
                <w:sz w:val="20"/>
                <w:szCs w:val="20"/>
              </w:rPr>
            </w:pPr>
            <w:r>
              <w:rPr>
                <w:rFonts w:ascii="Cambria" w:eastAsia="Cambria" w:hAnsi="Cambria" w:cs="Cambria"/>
                <w:b/>
                <w:bCs/>
                <w:sz w:val="20"/>
                <w:szCs w:val="20"/>
              </w:rPr>
              <w:t>58</w:t>
            </w:r>
          </w:p>
        </w:tc>
      </w:tr>
      <w:tr w:rsidR="00D941C7" w14:paraId="639D9348" w14:textId="77777777">
        <w:trPr>
          <w:trHeight w:val="284"/>
        </w:trPr>
        <w:tc>
          <w:tcPr>
            <w:tcW w:w="8642" w:type="dxa"/>
            <w:gridSpan w:val="5"/>
            <w:vAlign w:val="center"/>
          </w:tcPr>
          <w:p w14:paraId="0CC71275" w14:textId="77777777" w:rsidR="00D941C7" w:rsidRDefault="00000000">
            <w:pPr>
              <w:keepNext/>
              <w:spacing w:line="240" w:lineRule="auto"/>
              <w:rPr>
                <w:rFonts w:ascii="Cambria" w:eastAsia="Cambria" w:hAnsi="Cambria" w:cs="Cambria"/>
                <w:b/>
                <w:bCs/>
                <w:sz w:val="20"/>
                <w:szCs w:val="20"/>
              </w:rPr>
            </w:pPr>
            <w:r>
              <w:rPr>
                <w:rFonts w:ascii="Cambria" w:eastAsia="Cambria" w:hAnsi="Cambria" w:cs="Cambria"/>
                <w:b/>
                <w:bCs/>
                <w:sz w:val="20"/>
                <w:szCs w:val="20"/>
              </w:rPr>
              <w:t>3.8. Total ore pe semestru</w:t>
            </w:r>
          </w:p>
        </w:tc>
        <w:tc>
          <w:tcPr>
            <w:tcW w:w="1843" w:type="dxa"/>
            <w:gridSpan w:val="2"/>
            <w:vAlign w:val="center"/>
          </w:tcPr>
          <w:p w14:paraId="4C1BDA96" w14:textId="5FC47FA6" w:rsidR="00D941C7" w:rsidRDefault="0080692C">
            <w:pPr>
              <w:keepNext/>
              <w:spacing w:line="240" w:lineRule="auto"/>
              <w:jc w:val="center"/>
              <w:rPr>
                <w:rFonts w:ascii="Cambria" w:eastAsia="Cambria" w:hAnsi="Cambria" w:cs="Cambria"/>
                <w:b/>
                <w:bCs/>
                <w:sz w:val="20"/>
                <w:szCs w:val="20"/>
              </w:rPr>
            </w:pPr>
            <w:r>
              <w:rPr>
                <w:rFonts w:ascii="Cambria" w:eastAsia="Cambria" w:hAnsi="Cambria" w:cs="Cambria"/>
                <w:b/>
                <w:bCs/>
                <w:sz w:val="20"/>
                <w:szCs w:val="20"/>
              </w:rPr>
              <w:t>100</w:t>
            </w:r>
          </w:p>
        </w:tc>
      </w:tr>
      <w:tr w:rsidR="00D941C7" w14:paraId="4E10849B" w14:textId="77777777">
        <w:trPr>
          <w:trHeight w:val="284"/>
        </w:trPr>
        <w:tc>
          <w:tcPr>
            <w:tcW w:w="8642" w:type="dxa"/>
            <w:gridSpan w:val="5"/>
            <w:vAlign w:val="center"/>
          </w:tcPr>
          <w:p w14:paraId="2F282A2B" w14:textId="77777777" w:rsidR="00D941C7" w:rsidRDefault="00000000">
            <w:pPr>
              <w:keepNext/>
              <w:spacing w:line="240" w:lineRule="auto"/>
              <w:rPr>
                <w:rFonts w:ascii="Cambria" w:eastAsia="Cambria" w:hAnsi="Cambria" w:cs="Cambria"/>
                <w:b/>
                <w:bCs/>
                <w:sz w:val="20"/>
                <w:szCs w:val="20"/>
              </w:rPr>
            </w:pPr>
            <w:r>
              <w:rPr>
                <w:rFonts w:ascii="Cambria" w:eastAsia="Cambria" w:hAnsi="Cambria" w:cs="Cambria"/>
                <w:b/>
                <w:bCs/>
                <w:sz w:val="20"/>
                <w:szCs w:val="20"/>
              </w:rPr>
              <w:t>3.9. Număr de credite</w:t>
            </w:r>
          </w:p>
        </w:tc>
        <w:tc>
          <w:tcPr>
            <w:tcW w:w="1843" w:type="dxa"/>
            <w:gridSpan w:val="2"/>
            <w:vAlign w:val="center"/>
          </w:tcPr>
          <w:p w14:paraId="32E67483" w14:textId="63C432FC" w:rsidR="00D941C7" w:rsidRDefault="0080692C">
            <w:pPr>
              <w:keepNext/>
              <w:spacing w:line="240" w:lineRule="auto"/>
              <w:jc w:val="center"/>
              <w:rPr>
                <w:rFonts w:ascii="Cambria" w:eastAsia="Cambria" w:hAnsi="Cambria" w:cs="Cambria"/>
                <w:b/>
                <w:bCs/>
                <w:sz w:val="20"/>
                <w:szCs w:val="20"/>
              </w:rPr>
            </w:pPr>
            <w:r>
              <w:rPr>
                <w:rFonts w:ascii="Cambria" w:eastAsia="Cambria" w:hAnsi="Cambria" w:cs="Cambria"/>
                <w:b/>
                <w:bCs/>
                <w:sz w:val="20"/>
                <w:szCs w:val="20"/>
              </w:rPr>
              <w:t>4</w:t>
            </w:r>
          </w:p>
        </w:tc>
      </w:tr>
    </w:tbl>
    <w:p w14:paraId="6ABBFEEE" w14:textId="77777777" w:rsidR="00D941C7" w:rsidRDefault="00D941C7">
      <w:pPr>
        <w:ind w:left="-284"/>
        <w:jc w:val="both"/>
        <w:rPr>
          <w:rFonts w:ascii="Cambria" w:eastAsia="Cambria" w:hAnsi="Cambria" w:cs="Cambria"/>
          <w:b/>
          <w:bCs/>
          <w:sz w:val="20"/>
          <w:szCs w:val="20"/>
        </w:rPr>
      </w:pPr>
    </w:p>
    <w:p w14:paraId="492FDB62" w14:textId="77777777" w:rsidR="00D941C7" w:rsidRDefault="00D941C7">
      <w:pPr>
        <w:jc w:val="both"/>
        <w:rPr>
          <w:rFonts w:ascii="Cambria" w:eastAsia="Cambria" w:hAnsi="Cambria" w:cs="Cambria"/>
          <w:b/>
          <w:bCs/>
          <w:sz w:val="20"/>
          <w:szCs w:val="20"/>
        </w:rPr>
      </w:pPr>
    </w:p>
    <w:p w14:paraId="4C002028" w14:textId="77777777" w:rsidR="00D941C7" w:rsidRDefault="00000000">
      <w:pPr>
        <w:spacing w:line="240" w:lineRule="auto"/>
        <w:ind w:left="-284" w:hanging="141"/>
        <w:jc w:val="both"/>
        <w:rPr>
          <w:rFonts w:ascii="Cambria" w:eastAsia="Cambria" w:hAnsi="Cambria" w:cs="Cambria"/>
          <w:sz w:val="20"/>
          <w:szCs w:val="20"/>
        </w:rPr>
      </w:pPr>
      <w:r>
        <w:rPr>
          <w:rFonts w:ascii="Cambria" w:eastAsia="Cambria" w:hAnsi="Cambria" w:cs="Cambria"/>
          <w:b/>
          <w:bCs/>
          <w:sz w:val="20"/>
          <w:szCs w:val="20"/>
        </w:rPr>
        <w:t xml:space="preserve">4. Precondiții </w:t>
      </w:r>
      <w:r>
        <w:rPr>
          <w:rFonts w:ascii="Cambria" w:eastAsia="Cambria" w:hAnsi="Cambria" w:cs="Cambria"/>
          <w:sz w:val="20"/>
          <w:szCs w:val="20"/>
        </w:rPr>
        <w:t>(acolo unde este cazul)</w:t>
      </w:r>
    </w:p>
    <w:tbl>
      <w:tblPr>
        <w:tblStyle w:val="a2"/>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7"/>
        <w:gridCol w:w="8364"/>
      </w:tblGrid>
      <w:tr w:rsidR="00D941C7" w14:paraId="2A1D42B2" w14:textId="77777777">
        <w:trPr>
          <w:trHeight w:val="284"/>
        </w:trPr>
        <w:tc>
          <w:tcPr>
            <w:tcW w:w="2127" w:type="dxa"/>
            <w:vAlign w:val="center"/>
          </w:tcPr>
          <w:p w14:paraId="3BDE8B6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4.1. de curriculum</w:t>
            </w:r>
          </w:p>
        </w:tc>
        <w:tc>
          <w:tcPr>
            <w:tcW w:w="8364" w:type="dxa"/>
            <w:tcBorders>
              <w:bottom w:val="single" w:sz="4" w:space="0" w:color="000000"/>
            </w:tcBorders>
            <w:vAlign w:val="center"/>
          </w:tcPr>
          <w:p w14:paraId="6396C555" w14:textId="77777777" w:rsidR="00D941C7" w:rsidRDefault="00000000">
            <w:pPr>
              <w:spacing w:line="240" w:lineRule="auto"/>
              <w:ind w:left="72"/>
              <w:rPr>
                <w:rFonts w:ascii="Cambria" w:eastAsia="Cambria" w:hAnsi="Cambria" w:cs="Cambria"/>
                <w:sz w:val="20"/>
                <w:szCs w:val="20"/>
              </w:rPr>
            </w:pPr>
            <w:r>
              <w:rPr>
                <w:rFonts w:ascii="Cambria" w:eastAsia="Cambria" w:hAnsi="Cambria" w:cs="Cambria"/>
                <w:sz w:val="20"/>
                <w:szCs w:val="20"/>
              </w:rPr>
              <w:t>-</w:t>
            </w:r>
          </w:p>
        </w:tc>
      </w:tr>
      <w:tr w:rsidR="00D941C7" w14:paraId="6FBF8B30" w14:textId="77777777">
        <w:trPr>
          <w:trHeight w:val="284"/>
        </w:trPr>
        <w:tc>
          <w:tcPr>
            <w:tcW w:w="2127" w:type="dxa"/>
            <w:vAlign w:val="center"/>
          </w:tcPr>
          <w:p w14:paraId="3F9460F5"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4.2. de competențe</w:t>
            </w:r>
          </w:p>
        </w:tc>
        <w:tc>
          <w:tcPr>
            <w:tcW w:w="8364" w:type="dxa"/>
            <w:vAlign w:val="center"/>
          </w:tcPr>
          <w:p w14:paraId="3A587CFB" w14:textId="77777777" w:rsidR="00D941C7" w:rsidRDefault="00000000">
            <w:pPr>
              <w:spacing w:line="240" w:lineRule="auto"/>
              <w:ind w:left="72"/>
              <w:rPr>
                <w:rFonts w:ascii="Cambria" w:eastAsia="Cambria" w:hAnsi="Cambria" w:cs="Cambria"/>
                <w:sz w:val="20"/>
                <w:szCs w:val="20"/>
              </w:rPr>
            </w:pPr>
            <w:r>
              <w:rPr>
                <w:rFonts w:ascii="Cambria" w:eastAsia="Cambria" w:hAnsi="Cambria" w:cs="Cambria"/>
                <w:sz w:val="20"/>
                <w:szCs w:val="20"/>
              </w:rPr>
              <w:t>-</w:t>
            </w:r>
          </w:p>
        </w:tc>
      </w:tr>
    </w:tbl>
    <w:p w14:paraId="224BA0C2" w14:textId="77777777" w:rsidR="00D941C7" w:rsidRDefault="00D941C7">
      <w:pPr>
        <w:ind w:right="-765" w:hanging="425"/>
        <w:rPr>
          <w:rFonts w:ascii="Cambria" w:eastAsia="Cambria" w:hAnsi="Cambria" w:cs="Cambria"/>
          <w:b/>
          <w:bCs/>
          <w:sz w:val="20"/>
          <w:szCs w:val="20"/>
        </w:rPr>
      </w:pPr>
    </w:p>
    <w:p w14:paraId="4A62F0BE" w14:textId="77777777" w:rsidR="00D941C7" w:rsidRDefault="00000000">
      <w:pPr>
        <w:spacing w:line="240" w:lineRule="auto"/>
        <w:ind w:hanging="426"/>
        <w:rPr>
          <w:rFonts w:ascii="Cambria" w:eastAsia="Cambria" w:hAnsi="Cambria" w:cs="Cambria"/>
          <w:sz w:val="20"/>
          <w:szCs w:val="20"/>
        </w:rPr>
      </w:pPr>
      <w:r>
        <w:rPr>
          <w:rFonts w:ascii="Cambria" w:eastAsia="Cambria" w:hAnsi="Cambria" w:cs="Cambria"/>
          <w:b/>
          <w:bCs/>
          <w:sz w:val="20"/>
          <w:szCs w:val="20"/>
        </w:rPr>
        <w:t xml:space="preserve">5. Condiții </w:t>
      </w:r>
      <w:r>
        <w:rPr>
          <w:rFonts w:ascii="Cambria" w:eastAsia="Cambria" w:hAnsi="Cambria" w:cs="Cambria"/>
          <w:sz w:val="20"/>
          <w:szCs w:val="20"/>
        </w:rPr>
        <w:t>(acolo unde este cazul)</w:t>
      </w:r>
    </w:p>
    <w:tbl>
      <w:tblPr>
        <w:tblStyle w:val="a3"/>
        <w:tblW w:w="1043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1"/>
        <w:gridCol w:w="5618"/>
      </w:tblGrid>
      <w:tr w:rsidR="00D941C7" w14:paraId="78905C08" w14:textId="77777777">
        <w:trPr>
          <w:trHeight w:val="284"/>
        </w:trPr>
        <w:tc>
          <w:tcPr>
            <w:tcW w:w="4821" w:type="dxa"/>
            <w:vAlign w:val="center"/>
          </w:tcPr>
          <w:p w14:paraId="50BA80B0"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5.1. De desfășurare a cursului</w:t>
            </w:r>
          </w:p>
        </w:tc>
        <w:tc>
          <w:tcPr>
            <w:tcW w:w="5618" w:type="dxa"/>
            <w:vAlign w:val="center"/>
          </w:tcPr>
          <w:p w14:paraId="1DE7CDB6" w14:textId="77777777" w:rsidR="00D941C7" w:rsidRDefault="00000000">
            <w:pPr>
              <w:spacing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Sala dotată cu proiector, infrastructură pentru subiecte specifice (proiector, laptop, internet), cărți pe diverse suporturi media, interfață </w:t>
            </w:r>
            <w:proofErr w:type="spellStart"/>
            <w:r>
              <w:rPr>
                <w:rFonts w:ascii="Cambria" w:eastAsia="Cambria" w:hAnsi="Cambria" w:cs="Cambria"/>
                <w:color w:val="000000"/>
                <w:sz w:val="20"/>
                <w:szCs w:val="20"/>
              </w:rPr>
              <w:t>MSTeams</w:t>
            </w:r>
            <w:proofErr w:type="spellEnd"/>
          </w:p>
          <w:p w14:paraId="60CB7690" w14:textId="77777777" w:rsidR="00D941C7" w:rsidRDefault="00000000">
            <w:pPr>
              <w:spacing w:line="240" w:lineRule="auto"/>
              <w:rPr>
                <w:rFonts w:ascii="Cambria" w:eastAsia="Cambria" w:hAnsi="Cambria" w:cs="Cambria"/>
                <w:color w:val="000000"/>
                <w:sz w:val="20"/>
                <w:szCs w:val="20"/>
              </w:rPr>
            </w:pPr>
            <w:r>
              <w:rPr>
                <w:rFonts w:ascii="Cambria" w:eastAsia="Cambria" w:hAnsi="Cambria" w:cs="Cambria"/>
                <w:color w:val="000000"/>
                <w:sz w:val="20"/>
                <w:szCs w:val="20"/>
              </w:rPr>
              <w:t>Prezența la cursuri este obligatorie în proporție de 70%</w:t>
            </w:r>
          </w:p>
        </w:tc>
      </w:tr>
      <w:tr w:rsidR="00D941C7" w14:paraId="5826CF85" w14:textId="77777777">
        <w:trPr>
          <w:trHeight w:val="284"/>
        </w:trPr>
        <w:tc>
          <w:tcPr>
            <w:tcW w:w="4821" w:type="dxa"/>
            <w:vAlign w:val="center"/>
          </w:tcPr>
          <w:p w14:paraId="5527AA6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5.2. De </w:t>
            </w:r>
            <w:proofErr w:type="spellStart"/>
            <w:r>
              <w:rPr>
                <w:rFonts w:ascii="Cambria" w:eastAsia="Cambria" w:hAnsi="Cambria" w:cs="Cambria"/>
                <w:sz w:val="20"/>
                <w:szCs w:val="20"/>
              </w:rPr>
              <w:t>desfăşurare</w:t>
            </w:r>
            <w:proofErr w:type="spellEnd"/>
            <w:r>
              <w:rPr>
                <w:rFonts w:ascii="Cambria" w:eastAsia="Cambria" w:hAnsi="Cambria" w:cs="Cambria"/>
                <w:sz w:val="20"/>
                <w:szCs w:val="20"/>
              </w:rPr>
              <w:t xml:space="preserve"> a</w:t>
            </w:r>
          </w:p>
          <w:p w14:paraId="6DC1D37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seminarului/cursului</w:t>
            </w:r>
          </w:p>
          <w:p w14:paraId="3FDA5B1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practic/cursului</w:t>
            </w:r>
          </w:p>
          <w:p w14:paraId="36E559B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lastRenderedPageBreak/>
              <w:t>practic individual</w:t>
            </w:r>
          </w:p>
        </w:tc>
        <w:tc>
          <w:tcPr>
            <w:tcW w:w="5618" w:type="dxa"/>
            <w:vAlign w:val="center"/>
          </w:tcPr>
          <w:p w14:paraId="17AEE16D" w14:textId="77777777" w:rsidR="00D941C7" w:rsidRDefault="00000000">
            <w:pPr>
              <w:spacing w:line="240" w:lineRule="auto"/>
              <w:rPr>
                <w:rFonts w:ascii="Cambria" w:eastAsia="Cambria" w:hAnsi="Cambria" w:cs="Cambria"/>
                <w:color w:val="000000"/>
                <w:sz w:val="20"/>
                <w:szCs w:val="20"/>
              </w:rPr>
            </w:pPr>
            <w:r>
              <w:rPr>
                <w:rFonts w:ascii="Cambria" w:eastAsia="Cambria" w:hAnsi="Cambria" w:cs="Cambria"/>
                <w:color w:val="000000"/>
                <w:sz w:val="20"/>
                <w:szCs w:val="20"/>
              </w:rPr>
              <w:lastRenderedPageBreak/>
              <w:t xml:space="preserve">Infrastructură pentru subiecte specifice (proiector, laptop, internet), materiale de lectură și analiză în diverse formate, platforma </w:t>
            </w:r>
            <w:proofErr w:type="spellStart"/>
            <w:r>
              <w:rPr>
                <w:rFonts w:ascii="Cambria" w:eastAsia="Cambria" w:hAnsi="Cambria" w:cs="Cambria"/>
                <w:color w:val="000000"/>
                <w:sz w:val="20"/>
                <w:szCs w:val="20"/>
              </w:rPr>
              <w:t>MSTeams</w:t>
            </w:r>
            <w:proofErr w:type="spellEnd"/>
            <w:r>
              <w:rPr>
                <w:rFonts w:ascii="Cambria" w:eastAsia="Cambria" w:hAnsi="Cambria" w:cs="Cambria"/>
                <w:color w:val="000000"/>
                <w:sz w:val="20"/>
                <w:szCs w:val="20"/>
              </w:rPr>
              <w:t xml:space="preserve">;  </w:t>
            </w:r>
          </w:p>
          <w:p w14:paraId="2B0ACB52" w14:textId="77777777" w:rsidR="00D941C7" w:rsidRDefault="00000000">
            <w:pPr>
              <w:spacing w:line="240" w:lineRule="auto"/>
              <w:rPr>
                <w:rFonts w:ascii="Cambria" w:eastAsia="Cambria" w:hAnsi="Cambria" w:cs="Cambria"/>
                <w:color w:val="000000"/>
                <w:sz w:val="20"/>
                <w:szCs w:val="20"/>
              </w:rPr>
            </w:pPr>
            <w:r>
              <w:rPr>
                <w:rFonts w:ascii="Cambria" w:eastAsia="Cambria" w:hAnsi="Cambria" w:cs="Cambria"/>
                <w:color w:val="000000"/>
                <w:sz w:val="20"/>
                <w:szCs w:val="20"/>
              </w:rPr>
              <w:lastRenderedPageBreak/>
              <w:t xml:space="preserve">Prezența la </w:t>
            </w:r>
            <w:proofErr w:type="spellStart"/>
            <w:r>
              <w:rPr>
                <w:rFonts w:ascii="Cambria" w:eastAsia="Cambria" w:hAnsi="Cambria" w:cs="Cambria"/>
                <w:color w:val="000000"/>
                <w:sz w:val="20"/>
                <w:szCs w:val="20"/>
              </w:rPr>
              <w:t>seminarii</w:t>
            </w:r>
            <w:proofErr w:type="spellEnd"/>
            <w:r>
              <w:rPr>
                <w:rFonts w:ascii="Cambria" w:eastAsia="Cambria" w:hAnsi="Cambria" w:cs="Cambria"/>
                <w:color w:val="000000"/>
                <w:sz w:val="20"/>
                <w:szCs w:val="20"/>
              </w:rPr>
              <w:t xml:space="preserve"> este obligatorie în proporție de 90% </w:t>
            </w:r>
          </w:p>
        </w:tc>
      </w:tr>
    </w:tbl>
    <w:p w14:paraId="63F40D23" w14:textId="77777777" w:rsidR="00D941C7" w:rsidRDefault="00D941C7">
      <w:pPr>
        <w:spacing w:line="240" w:lineRule="auto"/>
        <w:rPr>
          <w:rFonts w:ascii="Cambria" w:eastAsia="Cambria" w:hAnsi="Cambria" w:cs="Cambria"/>
          <w:b/>
          <w:bCs/>
          <w:sz w:val="20"/>
          <w:szCs w:val="20"/>
        </w:rPr>
      </w:pPr>
    </w:p>
    <w:p w14:paraId="24A8E02B" w14:textId="77777777" w:rsidR="00D941C7" w:rsidRDefault="00D941C7">
      <w:pPr>
        <w:spacing w:line="240" w:lineRule="auto"/>
        <w:ind w:hanging="426"/>
        <w:rPr>
          <w:rFonts w:ascii="Cambria" w:eastAsia="Cambria" w:hAnsi="Cambria" w:cs="Cambria"/>
          <w:b/>
          <w:bCs/>
          <w:sz w:val="20"/>
          <w:szCs w:val="20"/>
        </w:rPr>
      </w:pPr>
    </w:p>
    <w:p w14:paraId="7DAC8D09" w14:textId="77777777" w:rsidR="00D941C7" w:rsidRDefault="00D941C7">
      <w:pPr>
        <w:spacing w:line="240" w:lineRule="auto"/>
        <w:rPr>
          <w:rFonts w:ascii="Cambria" w:eastAsia="Cambria" w:hAnsi="Cambria" w:cs="Cambria"/>
          <w:sz w:val="20"/>
          <w:szCs w:val="20"/>
        </w:rPr>
      </w:pPr>
    </w:p>
    <w:p w14:paraId="5FAB940B" w14:textId="77777777" w:rsidR="00D941C7" w:rsidRDefault="00D941C7">
      <w:pPr>
        <w:spacing w:line="240" w:lineRule="auto"/>
        <w:ind w:hanging="425"/>
        <w:rPr>
          <w:rFonts w:ascii="Cambria" w:eastAsia="Cambria" w:hAnsi="Cambria" w:cs="Cambria"/>
          <w:b/>
          <w:bCs/>
          <w:sz w:val="20"/>
          <w:szCs w:val="20"/>
        </w:rPr>
      </w:pPr>
    </w:p>
    <w:p w14:paraId="545B5AEA" w14:textId="77777777" w:rsidR="00D941C7" w:rsidRDefault="00000000">
      <w:pPr>
        <w:spacing w:line="240" w:lineRule="auto"/>
        <w:ind w:hanging="425"/>
        <w:rPr>
          <w:rFonts w:ascii="Cambria" w:eastAsia="Cambria" w:hAnsi="Cambria" w:cs="Cambria"/>
          <w:b/>
          <w:bCs/>
          <w:sz w:val="20"/>
          <w:szCs w:val="20"/>
        </w:rPr>
      </w:pPr>
      <w:r>
        <w:rPr>
          <w:rFonts w:ascii="Cambria" w:eastAsia="Cambria" w:hAnsi="Cambria" w:cs="Cambria"/>
          <w:b/>
          <w:bCs/>
          <w:sz w:val="20"/>
          <w:szCs w:val="20"/>
        </w:rPr>
        <w:t xml:space="preserve">6. </w:t>
      </w:r>
      <w:proofErr w:type="spellStart"/>
      <w:r>
        <w:rPr>
          <w:rFonts w:ascii="Cambria" w:eastAsia="Cambria" w:hAnsi="Cambria" w:cs="Cambria"/>
          <w:b/>
          <w:bCs/>
          <w:sz w:val="20"/>
          <w:szCs w:val="20"/>
        </w:rPr>
        <w:t>Competenţele</w:t>
      </w:r>
      <w:proofErr w:type="spellEnd"/>
      <w:r>
        <w:rPr>
          <w:rFonts w:ascii="Cambria" w:eastAsia="Cambria" w:hAnsi="Cambria" w:cs="Cambria"/>
          <w:b/>
          <w:bCs/>
          <w:sz w:val="20"/>
          <w:szCs w:val="20"/>
        </w:rPr>
        <w:t xml:space="preserve"> specifice acumulate</w:t>
      </w:r>
    </w:p>
    <w:tbl>
      <w:tblPr>
        <w:tblStyle w:val="a4"/>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5"/>
        <w:gridCol w:w="8736"/>
      </w:tblGrid>
      <w:tr w:rsidR="00D941C7" w14:paraId="0827694F" w14:textId="77777777">
        <w:trPr>
          <w:cantSplit/>
          <w:trHeight w:val="1460"/>
        </w:trPr>
        <w:tc>
          <w:tcPr>
            <w:tcW w:w="1755" w:type="dxa"/>
            <w:vAlign w:val="center"/>
          </w:tcPr>
          <w:p w14:paraId="4FBB9295" w14:textId="77777777" w:rsidR="00D941C7" w:rsidRDefault="00000000">
            <w:pPr>
              <w:spacing w:line="240" w:lineRule="auto"/>
              <w:ind w:left="113" w:right="113"/>
              <w:jc w:val="center"/>
              <w:rPr>
                <w:rFonts w:ascii="Cambria" w:eastAsia="Cambria" w:hAnsi="Cambria" w:cs="Cambria"/>
                <w:b/>
                <w:bCs/>
                <w:sz w:val="20"/>
                <w:szCs w:val="20"/>
              </w:rPr>
            </w:pPr>
            <w:r>
              <w:rPr>
                <w:rFonts w:ascii="Cambria" w:eastAsia="Cambria" w:hAnsi="Cambria" w:cs="Cambria"/>
                <w:b/>
                <w:bCs/>
                <w:sz w:val="20"/>
                <w:szCs w:val="20"/>
              </w:rPr>
              <w:t>Cunoștințe</w:t>
            </w:r>
          </w:p>
        </w:tc>
        <w:tc>
          <w:tcPr>
            <w:tcW w:w="8736" w:type="dxa"/>
            <w:vAlign w:val="center"/>
          </w:tcPr>
          <w:p w14:paraId="69F33438"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Studentul cunoaște principalele abordări teoretice ale conceptului de </w:t>
            </w:r>
            <w:proofErr w:type="spellStart"/>
            <w:r>
              <w:rPr>
                <w:rFonts w:ascii="Cambria" w:eastAsia="Cambria" w:hAnsi="Cambria" w:cs="Cambria"/>
                <w:sz w:val="20"/>
                <w:szCs w:val="20"/>
              </w:rPr>
              <w:t>performativitate</w:t>
            </w:r>
            <w:proofErr w:type="spellEnd"/>
            <w:r>
              <w:rPr>
                <w:rFonts w:ascii="Cambria" w:eastAsia="Cambria" w:hAnsi="Cambria" w:cs="Cambria"/>
                <w:sz w:val="20"/>
                <w:szCs w:val="20"/>
              </w:rPr>
              <w:t xml:space="preserve"> în cadrul teoriei teatrale, culturale și al performance-ului contemporan; se orientează între diferitele definiții fundamentale ale </w:t>
            </w:r>
            <w:proofErr w:type="spellStart"/>
            <w:r>
              <w:rPr>
                <w:rFonts w:ascii="Cambria" w:eastAsia="Cambria" w:hAnsi="Cambria" w:cs="Cambria"/>
                <w:sz w:val="20"/>
                <w:szCs w:val="20"/>
              </w:rPr>
              <w:t>performativității</w:t>
            </w:r>
            <w:proofErr w:type="spellEnd"/>
            <w:r>
              <w:rPr>
                <w:rFonts w:ascii="Cambria" w:eastAsia="Cambria" w:hAnsi="Cambria" w:cs="Cambria"/>
                <w:sz w:val="20"/>
                <w:szCs w:val="20"/>
              </w:rPr>
              <w:t>.</w:t>
            </w:r>
          </w:p>
          <w:p w14:paraId="32273D3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Studentul înțelege relațiile dintre </w:t>
            </w:r>
            <w:proofErr w:type="spellStart"/>
            <w:r>
              <w:rPr>
                <w:rFonts w:ascii="Cambria" w:eastAsia="Cambria" w:hAnsi="Cambria" w:cs="Cambria"/>
                <w:sz w:val="20"/>
                <w:szCs w:val="20"/>
              </w:rPr>
              <w:t>performativitate</w:t>
            </w:r>
            <w:proofErr w:type="spellEnd"/>
            <w:r>
              <w:rPr>
                <w:rFonts w:ascii="Cambria" w:eastAsia="Cambria" w:hAnsi="Cambria" w:cs="Cambria"/>
                <w:sz w:val="20"/>
                <w:szCs w:val="20"/>
              </w:rPr>
              <w:t xml:space="preserve">, teatralitate și reprezentare, precum și contextele lor istorice și </w:t>
            </w:r>
            <w:proofErr w:type="spellStart"/>
            <w:r>
              <w:rPr>
                <w:rFonts w:ascii="Cambria" w:eastAsia="Cambria" w:hAnsi="Cambria" w:cs="Cambria"/>
                <w:sz w:val="20"/>
                <w:szCs w:val="20"/>
              </w:rPr>
              <w:t>discursivale</w:t>
            </w:r>
            <w:proofErr w:type="spellEnd"/>
            <w:r>
              <w:rPr>
                <w:rFonts w:ascii="Cambria" w:eastAsia="Cambria" w:hAnsi="Cambria" w:cs="Cambria"/>
                <w:sz w:val="20"/>
                <w:szCs w:val="20"/>
              </w:rPr>
              <w:t>;</w:t>
            </w:r>
          </w:p>
          <w:p w14:paraId="2664E810"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Studentul cunoaște rolul corpului, al identității, al prezenței și al afectului în practicile contemporane teatrale și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w:t>
            </w:r>
          </w:p>
        </w:tc>
      </w:tr>
      <w:tr w:rsidR="00D941C7" w14:paraId="5A1C62E3" w14:textId="77777777">
        <w:trPr>
          <w:cantSplit/>
          <w:trHeight w:val="1398"/>
        </w:trPr>
        <w:tc>
          <w:tcPr>
            <w:tcW w:w="1755" w:type="dxa"/>
            <w:vAlign w:val="center"/>
          </w:tcPr>
          <w:p w14:paraId="6AFFB7B7" w14:textId="77777777" w:rsidR="00D941C7" w:rsidRDefault="00000000">
            <w:pPr>
              <w:spacing w:line="240" w:lineRule="auto"/>
              <w:ind w:left="113" w:right="113"/>
              <w:jc w:val="center"/>
              <w:rPr>
                <w:rFonts w:ascii="Cambria" w:eastAsia="Cambria" w:hAnsi="Cambria" w:cs="Cambria"/>
                <w:b/>
                <w:bCs/>
                <w:sz w:val="20"/>
                <w:szCs w:val="20"/>
              </w:rPr>
            </w:pPr>
            <w:r>
              <w:rPr>
                <w:rFonts w:ascii="Cambria" w:eastAsia="Cambria" w:hAnsi="Cambria" w:cs="Cambria"/>
                <w:b/>
                <w:bCs/>
                <w:sz w:val="20"/>
                <w:szCs w:val="20"/>
              </w:rPr>
              <w:t>Competențe profesionale</w:t>
            </w:r>
          </w:p>
        </w:tc>
        <w:tc>
          <w:tcPr>
            <w:tcW w:w="8736" w:type="dxa"/>
            <w:vAlign w:val="center"/>
          </w:tcPr>
          <w:p w14:paraId="6F37D446"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Studentul este capabil să citească texte teoretice în mod independent și critic și să le aplice în situații de analiză teatrală și de performance;</w:t>
            </w:r>
          </w:p>
          <w:p w14:paraId="4BD777BE"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Studentul este capabil să analizeze spectacole și performance-uri contemporane utilizând cadrul conceptual al </w:t>
            </w:r>
            <w:proofErr w:type="spellStart"/>
            <w:r>
              <w:rPr>
                <w:rFonts w:ascii="Cambria" w:eastAsia="Cambria" w:hAnsi="Cambria" w:cs="Cambria"/>
                <w:sz w:val="20"/>
                <w:szCs w:val="20"/>
              </w:rPr>
              <w:t>performativității</w:t>
            </w:r>
            <w:proofErr w:type="spellEnd"/>
            <w:r>
              <w:rPr>
                <w:rFonts w:ascii="Cambria" w:eastAsia="Cambria" w:hAnsi="Cambria" w:cs="Cambria"/>
                <w:sz w:val="20"/>
                <w:szCs w:val="20"/>
              </w:rPr>
              <w:t>;</w:t>
            </w:r>
          </w:p>
          <w:p w14:paraId="241986A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Studentul este capabil să integreze teoriile </w:t>
            </w:r>
            <w:proofErr w:type="spellStart"/>
            <w:r>
              <w:rPr>
                <w:rFonts w:ascii="Cambria" w:eastAsia="Cambria" w:hAnsi="Cambria" w:cs="Cambria"/>
                <w:sz w:val="20"/>
                <w:szCs w:val="20"/>
              </w:rPr>
              <w:t>performativității</w:t>
            </w:r>
            <w:proofErr w:type="spellEnd"/>
            <w:r>
              <w:rPr>
                <w:rFonts w:ascii="Cambria" w:eastAsia="Cambria" w:hAnsi="Cambria" w:cs="Cambria"/>
                <w:sz w:val="20"/>
                <w:szCs w:val="20"/>
              </w:rPr>
              <w:t xml:space="preserve"> în gândirea sa analitică, critică sau creativă.</w:t>
            </w:r>
          </w:p>
          <w:p w14:paraId="02503560"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Studentul este capabil să lucreze independent cu texte teoretice, să le interpreteze conceptual și să reflecteze critic asupra acestora, precum și să participe la discuții comune, construind propriile raționamente și afirmații pe baza teoriilor studiate în cadrul cursurilor.</w:t>
            </w:r>
          </w:p>
        </w:tc>
      </w:tr>
      <w:tr w:rsidR="00D941C7" w14:paraId="16B08E1B" w14:textId="77777777">
        <w:trPr>
          <w:cantSplit/>
          <w:trHeight w:val="1450"/>
        </w:trPr>
        <w:tc>
          <w:tcPr>
            <w:tcW w:w="1755" w:type="dxa"/>
            <w:vAlign w:val="center"/>
          </w:tcPr>
          <w:p w14:paraId="0E0A9575" w14:textId="77777777" w:rsidR="00D941C7" w:rsidRDefault="00000000">
            <w:pPr>
              <w:spacing w:line="240" w:lineRule="auto"/>
              <w:jc w:val="center"/>
              <w:rPr>
                <w:rFonts w:ascii="Cambria" w:eastAsia="Cambria" w:hAnsi="Cambria" w:cs="Cambria"/>
                <w:sz w:val="20"/>
                <w:szCs w:val="20"/>
              </w:rPr>
            </w:pPr>
            <w:r>
              <w:rPr>
                <w:rFonts w:ascii="Cambria" w:eastAsia="Cambria" w:hAnsi="Cambria" w:cs="Cambria"/>
                <w:b/>
                <w:bCs/>
                <w:sz w:val="20"/>
                <w:szCs w:val="20"/>
              </w:rPr>
              <w:t>Competențe transversale</w:t>
            </w:r>
          </w:p>
        </w:tc>
        <w:tc>
          <w:tcPr>
            <w:tcW w:w="8736" w:type="dxa"/>
            <w:vAlign w:val="center"/>
          </w:tcPr>
          <w:p w14:paraId="47145EB4"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Studentul este capabil să lucreze independent, să reflecteze conștient asupra poziției sale creative și analitice și să adopte o atitudine critică față de cadrul instituțional și social al teatrului.</w:t>
            </w:r>
          </w:p>
          <w:p w14:paraId="7381F7E1"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Reflectează conștient asupra propriilor cadre de interpretare și este deschis la dialog cu alte perspective.</w:t>
            </w:r>
          </w:p>
          <w:p w14:paraId="5C0F606F"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Studentul abordează fenomenele artistice și sociale complexe cu gândire critică și reflexivă dezvoltată; este capabil să recunoască și să interpreteze conexiuni interdisciplinare (teatru, arte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cultură vizuală, teorie socială).</w:t>
            </w:r>
          </w:p>
          <w:p w14:paraId="54F3592A"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Studentul este capabil să formuleze opinii profesionale argumentate atât verbal, cât și în scris.</w:t>
            </w:r>
          </w:p>
        </w:tc>
      </w:tr>
    </w:tbl>
    <w:p w14:paraId="0E48603A" w14:textId="77777777" w:rsidR="00D941C7" w:rsidRDefault="00D941C7">
      <w:pPr>
        <w:spacing w:line="240" w:lineRule="auto"/>
        <w:rPr>
          <w:rFonts w:ascii="Cambria" w:eastAsia="Cambria" w:hAnsi="Cambria" w:cs="Cambria"/>
          <w:b/>
          <w:bCs/>
          <w:sz w:val="20"/>
          <w:szCs w:val="20"/>
        </w:rPr>
      </w:pPr>
    </w:p>
    <w:p w14:paraId="09A05050" w14:textId="77777777" w:rsidR="00D941C7" w:rsidRDefault="00000000">
      <w:pPr>
        <w:spacing w:line="240" w:lineRule="auto"/>
        <w:ind w:hanging="425"/>
        <w:rPr>
          <w:rFonts w:ascii="Cambria" w:eastAsia="Cambria" w:hAnsi="Cambria" w:cs="Cambria"/>
          <w:sz w:val="20"/>
          <w:szCs w:val="20"/>
        </w:rPr>
      </w:pPr>
      <w:r>
        <w:rPr>
          <w:rFonts w:ascii="Cambria" w:eastAsia="Cambria" w:hAnsi="Cambria" w:cs="Cambria"/>
          <w:b/>
          <w:bCs/>
          <w:sz w:val="20"/>
          <w:szCs w:val="20"/>
        </w:rPr>
        <w:t xml:space="preserve">7. Obiectivele disciplinei </w:t>
      </w:r>
      <w:r>
        <w:rPr>
          <w:rFonts w:ascii="Cambria" w:eastAsia="Cambria" w:hAnsi="Cambria" w:cs="Cambria"/>
          <w:sz w:val="20"/>
          <w:szCs w:val="20"/>
        </w:rPr>
        <w:t>(</w:t>
      </w:r>
      <w:proofErr w:type="spellStart"/>
      <w:r>
        <w:rPr>
          <w:rFonts w:ascii="Cambria" w:eastAsia="Cambria" w:hAnsi="Cambria" w:cs="Cambria"/>
          <w:sz w:val="20"/>
          <w:szCs w:val="20"/>
        </w:rPr>
        <w:t>reieşind</w:t>
      </w:r>
      <w:proofErr w:type="spellEnd"/>
      <w:r>
        <w:rPr>
          <w:rFonts w:ascii="Cambria" w:eastAsia="Cambria" w:hAnsi="Cambria" w:cs="Cambria"/>
          <w:sz w:val="20"/>
          <w:szCs w:val="20"/>
        </w:rPr>
        <w:t xml:space="preserve"> din grila </w:t>
      </w:r>
      <w:proofErr w:type="spellStart"/>
      <w:r>
        <w:rPr>
          <w:rFonts w:ascii="Cambria" w:eastAsia="Cambria" w:hAnsi="Cambria" w:cs="Cambria"/>
          <w:sz w:val="20"/>
          <w:szCs w:val="20"/>
        </w:rPr>
        <w:t>competenţelor</w:t>
      </w:r>
      <w:proofErr w:type="spellEnd"/>
      <w:r>
        <w:rPr>
          <w:rFonts w:ascii="Cambria" w:eastAsia="Cambria" w:hAnsi="Cambria" w:cs="Cambria"/>
          <w:sz w:val="20"/>
          <w:szCs w:val="20"/>
        </w:rPr>
        <w:t xml:space="preserve"> acumulate)</w:t>
      </w:r>
    </w:p>
    <w:tbl>
      <w:tblPr>
        <w:tblStyle w:val="a5"/>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5"/>
        <w:gridCol w:w="6946"/>
      </w:tblGrid>
      <w:tr w:rsidR="00D941C7" w14:paraId="510D222B" w14:textId="77777777">
        <w:trPr>
          <w:cantSplit/>
          <w:trHeight w:val="1003"/>
        </w:trPr>
        <w:tc>
          <w:tcPr>
            <w:tcW w:w="3545" w:type="dxa"/>
            <w:vAlign w:val="center"/>
          </w:tcPr>
          <w:p w14:paraId="6635CC3A"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7.1 Obiectivul general al disciplinei</w:t>
            </w:r>
          </w:p>
        </w:tc>
        <w:tc>
          <w:tcPr>
            <w:tcW w:w="6946" w:type="dxa"/>
            <w:vAlign w:val="center"/>
          </w:tcPr>
          <w:p w14:paraId="38E8ABA1"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Scopul general al disciplinei este de a dezvolta la studenți o perspectivă sensibilă, reflexivă și contextuală pentru interpretarea fenomenelor teatrale și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contemporane. Cursul urmărește să trateze </w:t>
            </w:r>
            <w:proofErr w:type="spellStart"/>
            <w:r>
              <w:rPr>
                <w:rFonts w:ascii="Cambria" w:eastAsia="Cambria" w:hAnsi="Cambria" w:cs="Cambria"/>
                <w:sz w:val="20"/>
                <w:szCs w:val="20"/>
              </w:rPr>
              <w:t>performativitatea</w:t>
            </w:r>
            <w:proofErr w:type="spellEnd"/>
            <w:r>
              <w:rPr>
                <w:rFonts w:ascii="Cambria" w:eastAsia="Cambria" w:hAnsi="Cambria" w:cs="Cambria"/>
                <w:sz w:val="20"/>
                <w:szCs w:val="20"/>
              </w:rPr>
              <w:t xml:space="preserve"> nu doar ca un concept teoretic, ci ca un cadru de gândire și un punct de vedere analitic, prin care funcționarea estetică, socială și culturală a teatrului poate fi examinată într-un mod complex. De asemenea, disciplina își propune să faciliteze dezvoltarea unui dialog critic cu practicile teatrale contemporane și să recunoască punctele de legătură între teatrul și alte discursuri artistice sau sociale.</w:t>
            </w:r>
          </w:p>
        </w:tc>
      </w:tr>
      <w:tr w:rsidR="00D941C7" w14:paraId="5D976FB3" w14:textId="77777777">
        <w:trPr>
          <w:cantSplit/>
          <w:trHeight w:val="832"/>
        </w:trPr>
        <w:tc>
          <w:tcPr>
            <w:tcW w:w="3545" w:type="dxa"/>
            <w:vAlign w:val="center"/>
          </w:tcPr>
          <w:p w14:paraId="7FE4ADE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7.2 Obiectivele specifice</w:t>
            </w:r>
          </w:p>
        </w:tc>
        <w:tc>
          <w:tcPr>
            <w:tcW w:w="6946" w:type="dxa"/>
            <w:vAlign w:val="center"/>
          </w:tcPr>
          <w:p w14:paraId="02F142EE"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Obiectivul specific al disciplinei este ca studenții să înțeleagă conceptul de </w:t>
            </w:r>
            <w:proofErr w:type="spellStart"/>
            <w:r>
              <w:rPr>
                <w:rFonts w:ascii="Cambria" w:eastAsia="Cambria" w:hAnsi="Cambria" w:cs="Cambria"/>
                <w:sz w:val="20"/>
                <w:szCs w:val="20"/>
              </w:rPr>
              <w:t>performativitate</w:t>
            </w:r>
            <w:proofErr w:type="spellEnd"/>
            <w:r>
              <w:rPr>
                <w:rFonts w:ascii="Cambria" w:eastAsia="Cambria" w:hAnsi="Cambria" w:cs="Cambria"/>
                <w:sz w:val="20"/>
                <w:szCs w:val="20"/>
              </w:rPr>
              <w:t xml:space="preserve"> în contextul său complex, nu ca o construcție teoretică izolată, acordând o atenție deosebită implicațiilor sale teatrale, sociale și politice;</w:t>
            </w:r>
          </w:p>
          <w:p w14:paraId="7CA1523D" w14:textId="77777777" w:rsidR="00D941C7" w:rsidRDefault="00000000">
            <w:pPr>
              <w:rPr>
                <w:rFonts w:ascii="Cambria" w:eastAsia="Cambria" w:hAnsi="Cambria" w:cs="Cambria"/>
                <w:sz w:val="20"/>
                <w:szCs w:val="20"/>
              </w:rPr>
            </w:pPr>
            <w:r>
              <w:rPr>
                <w:rFonts w:ascii="Cambria" w:eastAsia="Cambria" w:hAnsi="Cambria" w:cs="Cambria"/>
                <w:sz w:val="20"/>
                <w:szCs w:val="20"/>
              </w:rPr>
              <w:t>Pe parcursul semestrului, abordările teoretice și analiza spectacolelor contemporane contribuie în mod complementar la dezvoltarea unei atitudini reflexive de receptare și analiză;</w:t>
            </w:r>
          </w:p>
          <w:p w14:paraId="53DCEDB1" w14:textId="77777777" w:rsidR="00D941C7" w:rsidRDefault="00000000">
            <w:pPr>
              <w:rPr>
                <w:rFonts w:ascii="Cambria" w:eastAsia="Cambria" w:hAnsi="Cambria" w:cs="Cambria"/>
                <w:sz w:val="20"/>
                <w:szCs w:val="20"/>
              </w:rPr>
            </w:pPr>
            <w:r>
              <w:rPr>
                <w:rFonts w:ascii="Cambria" w:eastAsia="Cambria" w:hAnsi="Cambria" w:cs="Cambria"/>
                <w:sz w:val="20"/>
                <w:szCs w:val="20"/>
              </w:rPr>
              <w:t>De asemenea, disciplina urmărește să permită studenților să situeze experiențele lor teatrale și culturale într-un context teoretic și să le integreze conștient în gândirea lor analitică.</w:t>
            </w:r>
          </w:p>
        </w:tc>
      </w:tr>
    </w:tbl>
    <w:p w14:paraId="15A4FC0C" w14:textId="77777777" w:rsidR="00D941C7" w:rsidRDefault="00D941C7">
      <w:pPr>
        <w:spacing w:line="240" w:lineRule="auto"/>
        <w:ind w:hanging="426"/>
        <w:rPr>
          <w:rFonts w:ascii="Cambria" w:eastAsia="Cambria" w:hAnsi="Cambria" w:cs="Cambria"/>
          <w:sz w:val="20"/>
          <w:szCs w:val="20"/>
        </w:rPr>
      </w:pPr>
    </w:p>
    <w:p w14:paraId="75661FEA" w14:textId="77777777" w:rsidR="00D941C7" w:rsidRDefault="00D941C7">
      <w:pPr>
        <w:spacing w:line="240" w:lineRule="auto"/>
        <w:rPr>
          <w:rFonts w:ascii="Cambria" w:eastAsia="Cambria" w:hAnsi="Cambria" w:cs="Cambria"/>
          <w:sz w:val="20"/>
          <w:szCs w:val="20"/>
        </w:rPr>
      </w:pPr>
    </w:p>
    <w:p w14:paraId="69E33FC1" w14:textId="77777777" w:rsidR="00D941C7" w:rsidRDefault="00D941C7">
      <w:pPr>
        <w:spacing w:line="240" w:lineRule="auto"/>
        <w:rPr>
          <w:rFonts w:ascii="Cambria" w:eastAsia="Cambria" w:hAnsi="Cambria" w:cs="Cambria"/>
          <w:sz w:val="20"/>
          <w:szCs w:val="20"/>
        </w:rPr>
      </w:pPr>
    </w:p>
    <w:p w14:paraId="4E11B0BF" w14:textId="77777777" w:rsidR="00D941C7" w:rsidRDefault="00D941C7">
      <w:pPr>
        <w:spacing w:line="240" w:lineRule="auto"/>
        <w:rPr>
          <w:rFonts w:ascii="Cambria" w:eastAsia="Cambria" w:hAnsi="Cambria" w:cs="Cambria"/>
          <w:sz w:val="20"/>
          <w:szCs w:val="20"/>
        </w:rPr>
      </w:pPr>
    </w:p>
    <w:p w14:paraId="17B65CDE" w14:textId="77777777" w:rsidR="00D941C7" w:rsidRDefault="00000000">
      <w:pPr>
        <w:spacing w:line="240" w:lineRule="auto"/>
        <w:ind w:hanging="425"/>
        <w:rPr>
          <w:rFonts w:ascii="Cambria" w:eastAsia="Cambria" w:hAnsi="Cambria" w:cs="Cambria"/>
          <w:b/>
          <w:bCs/>
          <w:sz w:val="20"/>
          <w:szCs w:val="20"/>
        </w:rPr>
      </w:pPr>
      <w:r>
        <w:rPr>
          <w:rFonts w:ascii="Cambria" w:eastAsia="Cambria" w:hAnsi="Cambria" w:cs="Cambria"/>
          <w:b/>
          <w:bCs/>
          <w:sz w:val="20"/>
          <w:szCs w:val="20"/>
        </w:rPr>
        <w:t>8. Conținuturi</w:t>
      </w:r>
    </w:p>
    <w:tbl>
      <w:tblPr>
        <w:tblStyle w:val="a6"/>
        <w:tblW w:w="10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7"/>
        <w:gridCol w:w="3543"/>
        <w:gridCol w:w="3261"/>
      </w:tblGrid>
      <w:tr w:rsidR="00D941C7" w14:paraId="4F2BBD2A" w14:textId="77777777">
        <w:trPr>
          <w:trHeight w:val="663"/>
          <w:jc w:val="center"/>
        </w:trPr>
        <w:tc>
          <w:tcPr>
            <w:tcW w:w="3687" w:type="dxa"/>
            <w:vAlign w:val="center"/>
          </w:tcPr>
          <w:p w14:paraId="4A155D15"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lastRenderedPageBreak/>
              <w:t>8.1 Curs</w:t>
            </w:r>
          </w:p>
        </w:tc>
        <w:tc>
          <w:tcPr>
            <w:tcW w:w="3543" w:type="dxa"/>
            <w:vAlign w:val="center"/>
          </w:tcPr>
          <w:p w14:paraId="30A0BD74"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Metode de predare</w:t>
            </w:r>
          </w:p>
        </w:tc>
        <w:tc>
          <w:tcPr>
            <w:tcW w:w="3261" w:type="dxa"/>
            <w:vAlign w:val="center"/>
          </w:tcPr>
          <w:p w14:paraId="2190E847"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Observații</w:t>
            </w:r>
          </w:p>
        </w:tc>
      </w:tr>
      <w:tr w:rsidR="00D941C7" w14:paraId="68AE239C" w14:textId="77777777">
        <w:trPr>
          <w:trHeight w:val="663"/>
          <w:jc w:val="center"/>
        </w:trPr>
        <w:tc>
          <w:tcPr>
            <w:tcW w:w="3687" w:type="dxa"/>
          </w:tcPr>
          <w:p w14:paraId="5C04D823" w14:textId="77777777" w:rsidR="00D941C7" w:rsidRDefault="00000000">
            <w:pPr>
              <w:rPr>
                <w:rFonts w:ascii="Cambria" w:eastAsia="Cambria" w:hAnsi="Cambria" w:cs="Cambria"/>
                <w:b/>
                <w:bCs/>
                <w:sz w:val="20"/>
                <w:szCs w:val="20"/>
              </w:rPr>
            </w:pPr>
            <w:r>
              <w:rPr>
                <w:rFonts w:ascii="Cambria" w:eastAsia="Cambria" w:hAnsi="Cambria" w:cs="Cambria"/>
                <w:b/>
                <w:bCs/>
                <w:sz w:val="20"/>
                <w:szCs w:val="20"/>
              </w:rPr>
              <w:t xml:space="preserve">Cotitura </w:t>
            </w:r>
            <w:proofErr w:type="spellStart"/>
            <w:r>
              <w:rPr>
                <w:rFonts w:ascii="Cambria" w:eastAsia="Cambria" w:hAnsi="Cambria" w:cs="Cambria"/>
                <w:b/>
                <w:bCs/>
                <w:sz w:val="20"/>
                <w:szCs w:val="20"/>
              </w:rPr>
              <w:t>performativă</w:t>
            </w:r>
            <w:proofErr w:type="spellEnd"/>
            <w:r>
              <w:rPr>
                <w:rFonts w:ascii="Cambria" w:eastAsia="Cambria" w:hAnsi="Cambria" w:cs="Cambria"/>
                <w:b/>
                <w:bCs/>
                <w:sz w:val="20"/>
                <w:szCs w:val="20"/>
              </w:rPr>
              <w:t xml:space="preserve"> I – </w:t>
            </w:r>
            <w:r>
              <w:rPr>
                <w:rFonts w:ascii="Cambria" w:eastAsia="Cambria" w:hAnsi="Cambria" w:cs="Cambria"/>
                <w:sz w:val="20"/>
                <w:szCs w:val="20"/>
              </w:rPr>
              <w:t>baze conceptuale și deplasări disciplinare</w:t>
            </w:r>
          </w:p>
          <w:p w14:paraId="40E4956D" w14:textId="77777777" w:rsidR="00D941C7" w:rsidRDefault="00D941C7">
            <w:pPr>
              <w:rPr>
                <w:rFonts w:ascii="Cambria" w:eastAsia="Cambria" w:hAnsi="Cambria" w:cs="Cambria"/>
                <w:b/>
                <w:bCs/>
                <w:sz w:val="20"/>
                <w:szCs w:val="20"/>
              </w:rPr>
            </w:pPr>
          </w:p>
        </w:tc>
        <w:tc>
          <w:tcPr>
            <w:tcW w:w="3543" w:type="dxa"/>
          </w:tcPr>
          <w:p w14:paraId="1C4540DB"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procesarea colectivă a textelor indicate, </w:t>
            </w: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hartă conceptuală, discuție comună</w:t>
            </w:r>
          </w:p>
        </w:tc>
        <w:tc>
          <w:tcPr>
            <w:tcW w:w="3261" w:type="dxa"/>
          </w:tcPr>
          <w:p w14:paraId="27D5C543"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t>performativitatea</w:t>
            </w:r>
            <w:proofErr w:type="spellEnd"/>
            <w:r>
              <w:rPr>
                <w:rFonts w:ascii="Cambria" w:eastAsia="Cambria" w:hAnsi="Cambria" w:cs="Cambria"/>
                <w:sz w:val="20"/>
                <w:szCs w:val="20"/>
              </w:rPr>
              <w:t xml:space="preserve"> ca cotitură  în științele umaniste</w:t>
            </w:r>
          </w:p>
          <w:p w14:paraId="4EFD5B8E" w14:textId="77777777" w:rsidR="00D941C7" w:rsidRDefault="00000000">
            <w:pPr>
              <w:rPr>
                <w:rFonts w:ascii="Cambria" w:eastAsia="Cambria" w:hAnsi="Cambria" w:cs="Cambria"/>
                <w:sz w:val="20"/>
                <w:szCs w:val="20"/>
              </w:rPr>
            </w:pPr>
            <w:r>
              <w:rPr>
                <w:rFonts w:ascii="Cambria" w:eastAsia="Cambria" w:hAnsi="Cambria" w:cs="Cambria"/>
                <w:sz w:val="20"/>
                <w:szCs w:val="20"/>
              </w:rPr>
              <w:t>contexte teatrale, culturale și filosofice</w:t>
            </w:r>
          </w:p>
        </w:tc>
      </w:tr>
      <w:tr w:rsidR="00D941C7" w14:paraId="1017375D" w14:textId="77777777">
        <w:trPr>
          <w:trHeight w:val="663"/>
          <w:jc w:val="center"/>
        </w:trPr>
        <w:tc>
          <w:tcPr>
            <w:tcW w:w="3687" w:type="dxa"/>
          </w:tcPr>
          <w:p w14:paraId="7B990D62"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Cotitura </w:t>
            </w:r>
            <w:proofErr w:type="spellStart"/>
            <w:r>
              <w:rPr>
                <w:rFonts w:ascii="Cambria" w:eastAsia="Cambria" w:hAnsi="Cambria" w:cs="Cambria"/>
                <w:b/>
                <w:bCs/>
                <w:sz w:val="20"/>
                <w:szCs w:val="20"/>
              </w:rPr>
              <w:t>performativă</w:t>
            </w:r>
            <w:proofErr w:type="spellEnd"/>
            <w:r>
              <w:rPr>
                <w:rFonts w:ascii="Cambria" w:eastAsia="Cambria" w:hAnsi="Cambria" w:cs="Cambria"/>
                <w:b/>
                <w:bCs/>
                <w:sz w:val="20"/>
                <w:szCs w:val="20"/>
              </w:rPr>
              <w:t xml:space="preserve"> II –</w:t>
            </w:r>
            <w:r>
              <w:rPr>
                <w:rFonts w:ascii="Cambria" w:eastAsia="Cambria" w:hAnsi="Cambria" w:cs="Cambria"/>
                <w:sz w:val="20"/>
                <w:szCs w:val="20"/>
              </w:rPr>
              <w:t xml:space="preserve"> istoricitate și perspective critice</w:t>
            </w:r>
          </w:p>
          <w:p w14:paraId="39A35027" w14:textId="77777777" w:rsidR="00D941C7" w:rsidRDefault="00D941C7">
            <w:pPr>
              <w:spacing w:line="240" w:lineRule="auto"/>
              <w:rPr>
                <w:rFonts w:ascii="Cambria" w:eastAsia="Cambria" w:hAnsi="Cambria" w:cs="Cambria"/>
                <w:b/>
                <w:bCs/>
                <w:sz w:val="20"/>
                <w:szCs w:val="20"/>
              </w:rPr>
            </w:pPr>
          </w:p>
          <w:p w14:paraId="4946C335" w14:textId="77777777" w:rsidR="00D941C7" w:rsidRDefault="00D941C7">
            <w:pPr>
              <w:spacing w:line="240" w:lineRule="auto"/>
              <w:rPr>
                <w:rFonts w:ascii="Cambria" w:eastAsia="Cambria" w:hAnsi="Cambria" w:cs="Cambria"/>
                <w:b/>
                <w:bCs/>
                <w:sz w:val="20"/>
                <w:szCs w:val="20"/>
              </w:rPr>
            </w:pPr>
          </w:p>
        </w:tc>
        <w:tc>
          <w:tcPr>
            <w:tcW w:w="3543" w:type="dxa"/>
          </w:tcPr>
          <w:p w14:paraId="3ABB9654"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procesarea colectivă a textelor indicate; analiză comparativă, fragmente de spectacol</w:t>
            </w:r>
          </w:p>
          <w:p w14:paraId="4982F8B2" w14:textId="77777777" w:rsidR="00D941C7" w:rsidRDefault="00D941C7">
            <w:pPr>
              <w:spacing w:line="240" w:lineRule="auto"/>
              <w:rPr>
                <w:rFonts w:ascii="Cambria" w:eastAsia="Cambria" w:hAnsi="Cambria" w:cs="Cambria"/>
                <w:b/>
                <w:bCs/>
                <w:sz w:val="20"/>
                <w:szCs w:val="20"/>
              </w:rPr>
            </w:pPr>
          </w:p>
        </w:tc>
        <w:tc>
          <w:tcPr>
            <w:tcW w:w="3261" w:type="dxa"/>
          </w:tcPr>
          <w:p w14:paraId="408B98E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diferitele definiții ale </w:t>
            </w:r>
            <w:proofErr w:type="spellStart"/>
            <w:r>
              <w:rPr>
                <w:rFonts w:ascii="Cambria" w:eastAsia="Cambria" w:hAnsi="Cambria" w:cs="Cambria"/>
                <w:sz w:val="20"/>
                <w:szCs w:val="20"/>
              </w:rPr>
              <w:t>performativității</w:t>
            </w:r>
            <w:proofErr w:type="spellEnd"/>
          </w:p>
          <w:p w14:paraId="4674F63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întrebări critice: ce câștigă / ce pierde teatrul prin acest concept?</w:t>
            </w:r>
          </w:p>
        </w:tc>
      </w:tr>
      <w:tr w:rsidR="00D941C7" w14:paraId="273653E8"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5B39CE9"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Acte reale și caracter evenimențial I </w:t>
            </w:r>
            <w:r>
              <w:rPr>
                <w:rFonts w:ascii="Cambria" w:eastAsia="Cambria" w:hAnsi="Cambria" w:cs="Cambria"/>
                <w:sz w:val="20"/>
                <w:szCs w:val="20"/>
              </w:rPr>
              <w:t>– performance și prezență</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697845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prezentări din literatura indicată, declanșator de discuție, discuție comună</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DBCD47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performance ca eveniment</w:t>
            </w:r>
          </w:p>
          <w:p w14:paraId="002F0743"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acțiune, prezență, temporalitate</w:t>
            </w:r>
          </w:p>
        </w:tc>
      </w:tr>
      <w:tr w:rsidR="00D941C7" w14:paraId="6B7FAF93"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A3DB875"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b/>
                <w:bCs/>
                <w:sz w:val="20"/>
                <w:szCs w:val="20"/>
              </w:rPr>
              <w:t xml:space="preserve">Acte reale și caracter evenimențial II </w:t>
            </w:r>
            <w:r>
              <w:rPr>
                <w:rFonts w:ascii="Cambria" w:eastAsia="Cambria" w:hAnsi="Cambria" w:cs="Cambria"/>
                <w:sz w:val="20"/>
                <w:szCs w:val="20"/>
              </w:rPr>
              <w:t>– „</w:t>
            </w:r>
            <w:proofErr w:type="spellStart"/>
            <w:r>
              <w:rPr>
                <w:rFonts w:ascii="Cambria" w:eastAsia="Cambria" w:hAnsi="Cambria" w:cs="Cambria"/>
                <w:sz w:val="20"/>
                <w:szCs w:val="20"/>
              </w:rPr>
              <w:t>acting</w:t>
            </w:r>
            <w:proofErr w:type="spellEnd"/>
            <w:r>
              <w:rPr>
                <w:rFonts w:ascii="Cambria" w:eastAsia="Cambria" w:hAnsi="Cambria" w:cs="Cambria"/>
                <w:sz w:val="20"/>
                <w:szCs w:val="20"/>
              </w:rPr>
              <w:t>” și „</w:t>
            </w:r>
            <w:proofErr w:type="spellStart"/>
            <w:r>
              <w:rPr>
                <w:rFonts w:ascii="Cambria" w:eastAsia="Cambria" w:hAnsi="Cambria" w:cs="Cambria"/>
                <w:sz w:val="20"/>
                <w:szCs w:val="20"/>
              </w:rPr>
              <w:t>being</w:t>
            </w:r>
            <w:proofErr w:type="spellEnd"/>
            <w:r>
              <w:rPr>
                <w:rFonts w:ascii="Cambria" w:eastAsia="Cambria" w:hAnsi="Cambria" w:cs="Cambria"/>
                <w:sz w:val="20"/>
                <w:szCs w:val="20"/>
              </w:rPr>
              <w:t>”</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CDA4C2D" w14:textId="77777777" w:rsidR="00D941C7" w:rsidRDefault="00000000">
            <w:pPr>
              <w:spacing w:before="240" w:after="240" w:line="240" w:lineRule="auto"/>
              <w:rPr>
                <w:rFonts w:ascii="Cambria" w:eastAsia="Cambria" w:hAnsi="Cambria" w:cs="Cambria"/>
                <w:sz w:val="20"/>
                <w:szCs w:val="20"/>
              </w:rPr>
            </w:pP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dezbatere conceptuală, exemple din spectacole contemporane</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DA934DD" w14:textId="77777777" w:rsidR="00D941C7" w:rsidRDefault="00000000">
            <w:pPr>
              <w:rPr>
                <w:rFonts w:ascii="Cambria" w:eastAsia="Cambria" w:hAnsi="Cambria" w:cs="Cambria"/>
                <w:sz w:val="20"/>
                <w:szCs w:val="20"/>
              </w:rPr>
            </w:pPr>
            <w:r>
              <w:rPr>
                <w:rFonts w:ascii="Cambria" w:eastAsia="Cambria" w:hAnsi="Cambria" w:cs="Cambria"/>
                <w:sz w:val="20"/>
                <w:szCs w:val="20"/>
              </w:rPr>
              <w:t>reprezentare vs. trăire</w:t>
            </w:r>
          </w:p>
          <w:p w14:paraId="1F5DC5F3" w14:textId="77777777" w:rsidR="00D941C7" w:rsidRDefault="00000000">
            <w:pPr>
              <w:rPr>
                <w:rFonts w:ascii="Cambria" w:eastAsia="Cambria" w:hAnsi="Cambria" w:cs="Cambria"/>
                <w:sz w:val="20"/>
                <w:szCs w:val="20"/>
              </w:rPr>
            </w:pPr>
            <w:r>
              <w:rPr>
                <w:rFonts w:ascii="Cambria" w:eastAsia="Cambria" w:hAnsi="Cambria" w:cs="Cambria"/>
                <w:sz w:val="20"/>
                <w:szCs w:val="20"/>
              </w:rPr>
              <w:t>statutul actorului și al performerului</w:t>
            </w:r>
          </w:p>
        </w:tc>
      </w:tr>
      <w:tr w:rsidR="00D941C7" w14:paraId="0EC5A9DB"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C7F925D"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Estetica </w:t>
            </w:r>
            <w:proofErr w:type="spellStart"/>
            <w:r>
              <w:rPr>
                <w:rFonts w:ascii="Cambria" w:eastAsia="Cambria" w:hAnsi="Cambria" w:cs="Cambria"/>
                <w:b/>
                <w:bCs/>
                <w:sz w:val="20"/>
                <w:szCs w:val="20"/>
              </w:rPr>
              <w:t>performativității</w:t>
            </w:r>
            <w:proofErr w:type="spellEnd"/>
            <w:r>
              <w:rPr>
                <w:rFonts w:ascii="Cambria" w:eastAsia="Cambria" w:hAnsi="Cambria" w:cs="Cambria"/>
                <w:b/>
                <w:bCs/>
                <w:sz w:val="20"/>
                <w:szCs w:val="20"/>
              </w:rPr>
              <w:t xml:space="preserve"> I </w:t>
            </w:r>
            <w:r>
              <w:rPr>
                <w:rFonts w:ascii="Cambria" w:eastAsia="Cambria" w:hAnsi="Cambria" w:cs="Cambria"/>
                <w:sz w:val="20"/>
                <w:szCs w:val="20"/>
              </w:rPr>
              <w:t>– spectacolul ca eveniment</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51ECC47"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clarificarea conceptelor cheie</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98FBF78"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reconsiderarea experienței estetice</w:t>
            </w:r>
          </w:p>
          <w:p w14:paraId="4AB14C3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participarea spectatorilor și prezența senzorială</w:t>
            </w:r>
          </w:p>
        </w:tc>
      </w:tr>
      <w:tr w:rsidR="00D941C7" w14:paraId="5CC5B711"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0120229"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Estetica </w:t>
            </w:r>
            <w:proofErr w:type="spellStart"/>
            <w:r>
              <w:rPr>
                <w:rFonts w:ascii="Cambria" w:eastAsia="Cambria" w:hAnsi="Cambria" w:cs="Cambria"/>
                <w:b/>
                <w:bCs/>
                <w:sz w:val="20"/>
                <w:szCs w:val="20"/>
              </w:rPr>
              <w:t>performativității</w:t>
            </w:r>
            <w:proofErr w:type="spellEnd"/>
            <w:r>
              <w:rPr>
                <w:rFonts w:ascii="Cambria" w:eastAsia="Cambria" w:hAnsi="Cambria" w:cs="Cambria"/>
                <w:b/>
                <w:bCs/>
                <w:sz w:val="20"/>
                <w:szCs w:val="20"/>
              </w:rPr>
              <w:t xml:space="preserve"> II </w:t>
            </w:r>
            <w:r>
              <w:rPr>
                <w:rFonts w:ascii="Cambria" w:eastAsia="Cambria" w:hAnsi="Cambria" w:cs="Cambria"/>
                <w:sz w:val="20"/>
                <w:szCs w:val="20"/>
              </w:rPr>
              <w:t>– feedback și autoreferențialitate</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DE9C34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interpretarea conceptelor, analiză comună, fragmente de spectacol</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BF623B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feedback </w:t>
            </w:r>
            <w:proofErr w:type="spellStart"/>
            <w:r>
              <w:rPr>
                <w:rFonts w:ascii="Cambria" w:eastAsia="Cambria" w:hAnsi="Cambria" w:cs="Cambria"/>
                <w:sz w:val="20"/>
                <w:szCs w:val="20"/>
              </w:rPr>
              <w:t>loop</w:t>
            </w:r>
            <w:proofErr w:type="spellEnd"/>
            <w:r>
              <w:rPr>
                <w:rFonts w:ascii="Cambria" w:eastAsia="Cambria" w:hAnsi="Cambria" w:cs="Cambria"/>
                <w:sz w:val="20"/>
                <w:szCs w:val="20"/>
              </w:rPr>
              <w:br/>
              <w:t xml:space="preserve">dinamica spectacol – receptare </w:t>
            </w:r>
          </w:p>
        </w:tc>
      </w:tr>
      <w:tr w:rsidR="00D941C7" w14:paraId="0D0245BA"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80CE404"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Cultură și teatralitate I –</w:t>
            </w:r>
            <w:r>
              <w:rPr>
                <w:rFonts w:ascii="Cambria" w:eastAsia="Cambria" w:hAnsi="Cambria" w:cs="Cambria"/>
                <w:sz w:val="20"/>
                <w:szCs w:val="20"/>
              </w:rPr>
              <w:t xml:space="preserve"> deplasări </w:t>
            </w:r>
            <w:proofErr w:type="spellStart"/>
            <w:r>
              <w:rPr>
                <w:rFonts w:ascii="Cambria" w:eastAsia="Cambria" w:hAnsi="Cambria" w:cs="Cambria"/>
                <w:sz w:val="20"/>
                <w:szCs w:val="20"/>
              </w:rPr>
              <w:t>postdramatice</w:t>
            </w:r>
            <w:proofErr w:type="spellEnd"/>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19422F5"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prezentări din literatura indicată, declanșator de discuție, discuție comună</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B0DB8A3"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conceptul de teatralitate</w:t>
            </w:r>
          </w:p>
          <w:p w14:paraId="587148CA"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dizolvarea narativității</w:t>
            </w:r>
          </w:p>
        </w:tc>
      </w:tr>
      <w:tr w:rsidR="00D941C7" w14:paraId="4E8686B8"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B39A9F8"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Cultură și teatralitate II – </w:t>
            </w:r>
            <w:r>
              <w:rPr>
                <w:rFonts w:ascii="Cambria" w:eastAsia="Cambria" w:hAnsi="Cambria" w:cs="Cambria"/>
                <w:sz w:val="20"/>
                <w:szCs w:val="20"/>
              </w:rPr>
              <w:t xml:space="preserve">media, </w:t>
            </w:r>
            <w:proofErr w:type="spellStart"/>
            <w:r>
              <w:rPr>
                <w:rFonts w:ascii="Cambria" w:eastAsia="Cambria" w:hAnsi="Cambria" w:cs="Cambria"/>
                <w:sz w:val="20"/>
                <w:szCs w:val="20"/>
              </w:rPr>
              <w:t>performativitate</w:t>
            </w:r>
            <w:proofErr w:type="spellEnd"/>
            <w:r>
              <w:rPr>
                <w:rFonts w:ascii="Cambria" w:eastAsia="Cambria" w:hAnsi="Cambria" w:cs="Cambria"/>
                <w:sz w:val="20"/>
                <w:szCs w:val="20"/>
              </w:rPr>
              <w:t>, contexte culturale</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E3A47D0"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declanșator de discuție, discuție comună</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CE1E3A8"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performativitate</w:t>
            </w:r>
            <w:proofErr w:type="spellEnd"/>
            <w:r>
              <w:rPr>
                <w:rFonts w:ascii="Cambria" w:eastAsia="Cambria" w:hAnsi="Cambria" w:cs="Cambria"/>
                <w:sz w:val="20"/>
                <w:szCs w:val="20"/>
              </w:rPr>
              <w:t xml:space="preserve"> în cultura media</w:t>
            </w:r>
          </w:p>
          <w:p w14:paraId="00E78FD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teatrul ca practică culturală </w:t>
            </w:r>
          </w:p>
        </w:tc>
      </w:tr>
      <w:tr w:rsidR="00D941C7" w14:paraId="1607B9E5"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9EB2999"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Subiectul ca construcție </w:t>
            </w:r>
            <w:proofErr w:type="spellStart"/>
            <w:r>
              <w:rPr>
                <w:rFonts w:ascii="Cambria" w:eastAsia="Cambria" w:hAnsi="Cambria" w:cs="Cambria"/>
                <w:b/>
                <w:bCs/>
                <w:sz w:val="20"/>
                <w:szCs w:val="20"/>
              </w:rPr>
              <w:t>performativă</w:t>
            </w:r>
            <w:proofErr w:type="spellEnd"/>
            <w:r>
              <w:rPr>
                <w:rFonts w:ascii="Cambria" w:eastAsia="Cambria" w:hAnsi="Cambria" w:cs="Cambria"/>
                <w:b/>
                <w:bCs/>
                <w:sz w:val="20"/>
                <w:szCs w:val="20"/>
              </w:rPr>
              <w:t xml:space="preserve"> I </w:t>
            </w:r>
            <w:r>
              <w:rPr>
                <w:rFonts w:ascii="Cambria" w:eastAsia="Cambria" w:hAnsi="Cambria" w:cs="Cambria"/>
                <w:sz w:val="20"/>
                <w:szCs w:val="20"/>
              </w:rPr>
              <w:t>– gen social</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6DA78EF9"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procesarea colectivă a textelor indicate; fragmente de spectacol</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024CFB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genul ca act </w:t>
            </w:r>
            <w:proofErr w:type="spellStart"/>
            <w:r>
              <w:rPr>
                <w:rFonts w:ascii="Cambria" w:eastAsia="Cambria" w:hAnsi="Cambria" w:cs="Cambria"/>
                <w:sz w:val="20"/>
                <w:szCs w:val="20"/>
              </w:rPr>
              <w:t>performativ</w:t>
            </w:r>
            <w:proofErr w:type="spellEnd"/>
          </w:p>
          <w:p w14:paraId="2F421AB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identitate și repetiție</w:t>
            </w:r>
          </w:p>
        </w:tc>
      </w:tr>
      <w:tr w:rsidR="00D941C7" w14:paraId="39EAD563"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17350BF"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Subiectul ca construcție </w:t>
            </w:r>
            <w:proofErr w:type="spellStart"/>
            <w:r>
              <w:rPr>
                <w:rFonts w:ascii="Cambria" w:eastAsia="Cambria" w:hAnsi="Cambria" w:cs="Cambria"/>
                <w:b/>
                <w:bCs/>
                <w:sz w:val="20"/>
                <w:szCs w:val="20"/>
              </w:rPr>
              <w:t>performativă</w:t>
            </w:r>
            <w:proofErr w:type="spellEnd"/>
            <w:r>
              <w:rPr>
                <w:rFonts w:ascii="Cambria" w:eastAsia="Cambria" w:hAnsi="Cambria" w:cs="Cambria"/>
                <w:b/>
                <w:bCs/>
                <w:sz w:val="20"/>
                <w:szCs w:val="20"/>
              </w:rPr>
              <w:t xml:space="preserve"> II </w:t>
            </w:r>
            <w:r>
              <w:rPr>
                <w:rFonts w:ascii="Cambria" w:eastAsia="Cambria" w:hAnsi="Cambria" w:cs="Cambria"/>
                <w:sz w:val="20"/>
                <w:szCs w:val="20"/>
              </w:rPr>
              <w:t>– politică corporală și scenă</w:t>
            </w:r>
          </w:p>
          <w:p w14:paraId="7FED7EF5"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 </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52C7975"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exemple din spectacole contemporane</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63C7278"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corpul ca suprafață discursivă și </w:t>
            </w:r>
            <w:proofErr w:type="spellStart"/>
            <w:r>
              <w:rPr>
                <w:rFonts w:ascii="Cambria" w:eastAsia="Cambria" w:hAnsi="Cambria" w:cs="Cambria"/>
                <w:sz w:val="20"/>
                <w:szCs w:val="20"/>
              </w:rPr>
              <w:t>performativă</w:t>
            </w:r>
            <w:proofErr w:type="spellEnd"/>
          </w:p>
          <w:p w14:paraId="78002DD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putere și reprezentare</w:t>
            </w:r>
          </w:p>
        </w:tc>
      </w:tr>
      <w:tr w:rsidR="00D941C7" w14:paraId="0D2071C3"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10919CD"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Corp și reprezentare I </w:t>
            </w:r>
            <w:r>
              <w:rPr>
                <w:rFonts w:ascii="Cambria" w:eastAsia="Cambria" w:hAnsi="Cambria" w:cs="Cambria"/>
                <w:sz w:val="20"/>
                <w:szCs w:val="20"/>
              </w:rPr>
              <w:t xml:space="preserve">– spații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și utilizarea corpului</w:t>
            </w:r>
          </w:p>
          <w:p w14:paraId="552F70FD"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 </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80E7780"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procesarea colectivă a textelor indicate; fragmente de spectacol</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7E0B236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interacțiunea spațiu – corp</w:t>
            </w:r>
          </w:p>
          <w:p w14:paraId="0C5AA960"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teatralitate și performance</w:t>
            </w:r>
          </w:p>
        </w:tc>
      </w:tr>
      <w:tr w:rsidR="00D941C7" w14:paraId="1B9A2044"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0B90DEC"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Corp și reprezentare II </w:t>
            </w:r>
            <w:r>
              <w:rPr>
                <w:rFonts w:ascii="Cambria" w:eastAsia="Cambria" w:hAnsi="Cambria" w:cs="Cambria"/>
                <w:sz w:val="20"/>
                <w:szCs w:val="20"/>
              </w:rPr>
              <w:t xml:space="preserve">– performance </w:t>
            </w:r>
            <w:proofErr w:type="spellStart"/>
            <w:r>
              <w:rPr>
                <w:rFonts w:ascii="Cambria" w:eastAsia="Cambria" w:hAnsi="Cambria" w:cs="Cambria"/>
                <w:sz w:val="20"/>
                <w:szCs w:val="20"/>
              </w:rPr>
              <w:t>performativ</w:t>
            </w:r>
            <w:proofErr w:type="spellEnd"/>
            <w:r>
              <w:rPr>
                <w:rFonts w:ascii="Cambria" w:eastAsia="Cambria" w:hAnsi="Cambria" w:cs="Cambria"/>
                <w:sz w:val="20"/>
                <w:szCs w:val="20"/>
              </w:rPr>
              <w:t xml:space="preserve"> și non-</w:t>
            </w:r>
            <w:proofErr w:type="spellStart"/>
            <w:r>
              <w:rPr>
                <w:rFonts w:ascii="Cambria" w:eastAsia="Cambria" w:hAnsi="Cambria" w:cs="Cambria"/>
                <w:sz w:val="20"/>
                <w:szCs w:val="20"/>
              </w:rPr>
              <w:t>performativ</w:t>
            </w:r>
            <w:proofErr w:type="spellEnd"/>
          </w:p>
          <w:p w14:paraId="4657E688"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 </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533DA68"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discuție comună</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214E89F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limitele </w:t>
            </w:r>
            <w:proofErr w:type="spellStart"/>
            <w:r>
              <w:rPr>
                <w:rFonts w:ascii="Cambria" w:eastAsia="Cambria" w:hAnsi="Cambria" w:cs="Cambria"/>
                <w:sz w:val="20"/>
                <w:szCs w:val="20"/>
              </w:rPr>
              <w:t>performativității</w:t>
            </w:r>
            <w:proofErr w:type="spellEnd"/>
          </w:p>
          <w:p w14:paraId="5D0ECB4D"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strategii reflexive și conceptuale</w:t>
            </w:r>
          </w:p>
        </w:tc>
      </w:tr>
      <w:tr w:rsidR="00D941C7" w14:paraId="7BDC850B"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02D49BA3"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Teorii </w:t>
            </w:r>
            <w:proofErr w:type="spellStart"/>
            <w:r>
              <w:rPr>
                <w:rFonts w:ascii="Cambria" w:eastAsia="Cambria" w:hAnsi="Cambria" w:cs="Cambria"/>
                <w:b/>
                <w:bCs/>
                <w:sz w:val="20"/>
                <w:szCs w:val="20"/>
              </w:rPr>
              <w:t>performative</w:t>
            </w:r>
            <w:proofErr w:type="spellEnd"/>
            <w:r>
              <w:rPr>
                <w:rFonts w:ascii="Cambria" w:eastAsia="Cambria" w:hAnsi="Cambria" w:cs="Cambria"/>
                <w:b/>
                <w:bCs/>
                <w:sz w:val="20"/>
                <w:szCs w:val="20"/>
              </w:rPr>
              <w:t xml:space="preserve"> în practică I </w:t>
            </w:r>
            <w:r>
              <w:rPr>
                <w:rFonts w:ascii="Cambria" w:eastAsia="Cambria" w:hAnsi="Cambria" w:cs="Cambria"/>
                <w:sz w:val="20"/>
                <w:szCs w:val="20"/>
              </w:rPr>
              <w:t>– studii de caz</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16361E8"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fragmente de spectacol, reflecții ale studenților, analiză comună</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CAFC2C5"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relația teorie – analiză</w:t>
            </w:r>
          </w:p>
          <w:p w14:paraId="0DCFE6F9"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lecturi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ale spectacolelor contemporane</w:t>
            </w:r>
          </w:p>
        </w:tc>
      </w:tr>
      <w:tr w:rsidR="00D941C7" w14:paraId="74D53E0C" w14:textId="77777777">
        <w:trPr>
          <w:trHeight w:val="663"/>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5E8E5BD" w14:textId="77777777" w:rsidR="00D941C7" w:rsidRDefault="00000000">
            <w:pPr>
              <w:spacing w:line="240" w:lineRule="auto"/>
              <w:rPr>
                <w:rFonts w:ascii="Cambria" w:eastAsia="Cambria" w:hAnsi="Cambria" w:cs="Cambria"/>
                <w:sz w:val="20"/>
                <w:szCs w:val="20"/>
              </w:rPr>
            </w:pPr>
            <w:r>
              <w:rPr>
                <w:rFonts w:ascii="Cambria" w:eastAsia="Cambria" w:hAnsi="Cambria" w:cs="Cambria"/>
                <w:b/>
                <w:bCs/>
                <w:sz w:val="20"/>
                <w:szCs w:val="20"/>
              </w:rPr>
              <w:t xml:space="preserve">Teorii </w:t>
            </w:r>
            <w:proofErr w:type="spellStart"/>
            <w:r>
              <w:rPr>
                <w:rFonts w:ascii="Cambria" w:eastAsia="Cambria" w:hAnsi="Cambria" w:cs="Cambria"/>
                <w:b/>
                <w:bCs/>
                <w:sz w:val="20"/>
                <w:szCs w:val="20"/>
              </w:rPr>
              <w:t>performative</w:t>
            </w:r>
            <w:proofErr w:type="spellEnd"/>
            <w:r>
              <w:rPr>
                <w:rFonts w:ascii="Cambria" w:eastAsia="Cambria" w:hAnsi="Cambria" w:cs="Cambria"/>
                <w:b/>
                <w:bCs/>
                <w:sz w:val="20"/>
                <w:szCs w:val="20"/>
              </w:rPr>
              <w:t xml:space="preserve"> în practică II </w:t>
            </w:r>
            <w:r>
              <w:rPr>
                <w:rFonts w:ascii="Cambria" w:eastAsia="Cambria" w:hAnsi="Cambria" w:cs="Cambria"/>
                <w:sz w:val="20"/>
                <w:szCs w:val="20"/>
              </w:rPr>
              <w:t>– sinteză și reflecție</w:t>
            </w:r>
          </w:p>
          <w:p w14:paraId="62C26F7B"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 </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583BAA2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sinteză, reflecții, discuție de final de semestru</w:t>
            </w:r>
          </w:p>
          <w:p w14:paraId="03FABC23" w14:textId="77777777" w:rsidR="00D941C7" w:rsidRDefault="00D941C7">
            <w:pPr>
              <w:spacing w:line="240" w:lineRule="auto"/>
              <w:rPr>
                <w:rFonts w:ascii="Cambria" w:eastAsia="Cambria" w:hAnsi="Cambria" w:cs="Cambria"/>
                <w:sz w:val="20"/>
                <w:szCs w:val="20"/>
              </w:rPr>
            </w:pP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5103FC4"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 reorganizarea hărților conceptuale</w:t>
            </w:r>
          </w:p>
          <w:p w14:paraId="1B6B0CC2"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performativitatea</w:t>
            </w:r>
            <w:proofErr w:type="spellEnd"/>
            <w:r>
              <w:rPr>
                <w:rFonts w:ascii="Cambria" w:eastAsia="Cambria" w:hAnsi="Cambria" w:cs="Cambria"/>
                <w:sz w:val="20"/>
                <w:szCs w:val="20"/>
              </w:rPr>
              <w:t xml:space="preserve"> ca perspectivă analitică</w:t>
            </w:r>
          </w:p>
        </w:tc>
      </w:tr>
      <w:tr w:rsidR="00D941C7" w14:paraId="38673D19" w14:textId="77777777">
        <w:trPr>
          <w:trHeight w:val="284"/>
          <w:jc w:val="center"/>
        </w:trPr>
        <w:tc>
          <w:tcPr>
            <w:tcW w:w="10491" w:type="dxa"/>
            <w:gridSpan w:val="3"/>
            <w:vAlign w:val="center"/>
          </w:tcPr>
          <w:p w14:paraId="33BA4ED1" w14:textId="77777777" w:rsidR="00D941C7" w:rsidRDefault="00000000">
            <w:pPr>
              <w:widowControl w:val="0"/>
              <w:pBdr>
                <w:top w:val="nil"/>
                <w:left w:val="nil"/>
                <w:bottom w:val="nil"/>
                <w:right w:val="nil"/>
                <w:between w:val="nil"/>
              </w:pBdr>
              <w:rPr>
                <w:rFonts w:ascii="Cambria" w:eastAsia="Cambria" w:hAnsi="Cambria" w:cs="Cambria"/>
                <w:sz w:val="20"/>
                <w:szCs w:val="20"/>
              </w:rPr>
            </w:pPr>
            <w:r>
              <w:rPr>
                <w:rFonts w:ascii="Cambria" w:eastAsia="Cambria" w:hAnsi="Cambria" w:cs="Cambria"/>
                <w:sz w:val="20"/>
                <w:szCs w:val="20"/>
              </w:rPr>
              <w:t>Bibliografie:</w:t>
            </w:r>
          </w:p>
          <w:p w14:paraId="0D6E7687" w14:textId="77777777" w:rsidR="00D941C7" w:rsidRDefault="00000000">
            <w:pPr>
              <w:widowControl w:val="0"/>
              <w:shd w:val="clear" w:color="auto" w:fill="FFFFFF"/>
              <w:rPr>
                <w:rFonts w:ascii="Cambria" w:eastAsia="Cambria" w:hAnsi="Cambria" w:cs="Cambria"/>
                <w:sz w:val="20"/>
                <w:szCs w:val="20"/>
              </w:rPr>
            </w:pPr>
            <w:r>
              <w:rPr>
                <w:rFonts w:ascii="Cambria" w:eastAsia="Cambria" w:hAnsi="Cambria" w:cs="Cambria"/>
                <w:sz w:val="20"/>
                <w:szCs w:val="20"/>
              </w:rPr>
              <w:t xml:space="preserve">Andreas KOTTE, </w:t>
            </w:r>
            <w:proofErr w:type="spellStart"/>
            <w:r>
              <w:rPr>
                <w:rFonts w:ascii="Cambria" w:eastAsia="Cambria" w:hAnsi="Cambria" w:cs="Cambria"/>
                <w:i/>
                <w:iCs/>
                <w:sz w:val="20"/>
                <w:szCs w:val="20"/>
              </w:rPr>
              <w:t>Bevezetés</w:t>
            </w:r>
            <w:proofErr w:type="spellEnd"/>
            <w:r>
              <w:rPr>
                <w:rFonts w:ascii="Cambria" w:eastAsia="Cambria" w:hAnsi="Cambria" w:cs="Cambria"/>
                <w:i/>
                <w:iCs/>
                <w:sz w:val="20"/>
                <w:szCs w:val="20"/>
              </w:rPr>
              <w:t xml:space="preserve"> a </w:t>
            </w:r>
            <w:proofErr w:type="spellStart"/>
            <w:r>
              <w:rPr>
                <w:rFonts w:ascii="Cambria" w:eastAsia="Cambria" w:hAnsi="Cambria" w:cs="Cambria"/>
                <w:i/>
                <w:iCs/>
                <w:sz w:val="20"/>
                <w:szCs w:val="20"/>
              </w:rPr>
              <w:t>színháztudományba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Balassi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Bp</w:t>
            </w:r>
            <w:proofErr w:type="spellEnd"/>
            <w:r>
              <w:rPr>
                <w:rFonts w:ascii="Cambria" w:eastAsia="Cambria" w:hAnsi="Cambria" w:cs="Cambria"/>
                <w:sz w:val="20"/>
                <w:szCs w:val="20"/>
              </w:rPr>
              <w:t xml:space="preserve">. 2015. , 136—143.  </w:t>
            </w:r>
          </w:p>
          <w:p w14:paraId="61C5E146" w14:textId="77777777" w:rsidR="00D941C7" w:rsidRDefault="00000000">
            <w:pPr>
              <w:widowControl w:val="0"/>
              <w:shd w:val="clear" w:color="auto" w:fill="FFFFFF"/>
              <w:rPr>
                <w:rFonts w:ascii="Cambria" w:eastAsia="Cambria" w:hAnsi="Cambria" w:cs="Cambria"/>
                <w:sz w:val="20"/>
                <w:szCs w:val="20"/>
              </w:rPr>
            </w:pPr>
            <w:r>
              <w:rPr>
                <w:rFonts w:ascii="Cambria" w:eastAsia="Cambria" w:hAnsi="Cambria" w:cs="Cambria"/>
                <w:sz w:val="20"/>
                <w:szCs w:val="20"/>
              </w:rPr>
              <w:t xml:space="preserve">Doris BACHMANN, </w:t>
            </w:r>
            <w:proofErr w:type="spellStart"/>
            <w:r>
              <w:rPr>
                <w:rFonts w:ascii="Cambria" w:eastAsia="Cambria" w:hAnsi="Cambria" w:cs="Cambria"/>
                <w:sz w:val="20"/>
                <w:szCs w:val="20"/>
              </w:rPr>
              <w:t>Medick</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Performatív</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fordulat</w:t>
            </w:r>
            <w:proofErr w:type="spellEnd"/>
            <w:r>
              <w:rPr>
                <w:rFonts w:ascii="Cambria" w:eastAsia="Cambria" w:hAnsi="Cambria" w:cs="Cambria"/>
                <w:sz w:val="20"/>
                <w:szCs w:val="20"/>
              </w:rPr>
              <w:t xml:space="preserve">, IN: ANTAL Éva, KICSÁK </w:t>
            </w:r>
            <w:proofErr w:type="spellStart"/>
            <w:r>
              <w:rPr>
                <w:rFonts w:ascii="Cambria" w:eastAsia="Cambria" w:hAnsi="Cambria" w:cs="Cambria"/>
                <w:sz w:val="20"/>
                <w:szCs w:val="20"/>
              </w:rPr>
              <w:t>Lóránt</w:t>
            </w:r>
            <w:proofErr w:type="spellEnd"/>
            <w:r>
              <w:rPr>
                <w:rFonts w:ascii="Cambria" w:eastAsia="Cambria" w:hAnsi="Cambria" w:cs="Cambria"/>
                <w:sz w:val="20"/>
                <w:szCs w:val="20"/>
              </w:rPr>
              <w:t xml:space="preserve">, SZÉPLAKY </w:t>
            </w:r>
            <w:proofErr w:type="spellStart"/>
            <w:r>
              <w:rPr>
                <w:rFonts w:ascii="Cambria" w:eastAsia="Cambria" w:hAnsi="Cambria" w:cs="Cambria"/>
                <w:sz w:val="20"/>
                <w:szCs w:val="20"/>
              </w:rPr>
              <w:t>Gerda</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Performatív</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fordulatok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Eger</w:t>
            </w:r>
            <w:proofErr w:type="spellEnd"/>
            <w:r>
              <w:rPr>
                <w:rFonts w:ascii="Cambria" w:eastAsia="Cambria" w:hAnsi="Cambria" w:cs="Cambria"/>
                <w:sz w:val="20"/>
                <w:szCs w:val="20"/>
              </w:rPr>
              <w:t xml:space="preserve">, EKF </w:t>
            </w:r>
            <w:proofErr w:type="spellStart"/>
            <w:r>
              <w:rPr>
                <w:rFonts w:ascii="Cambria" w:eastAsia="Cambria" w:hAnsi="Cambria" w:cs="Cambria"/>
                <w:sz w:val="20"/>
                <w:szCs w:val="20"/>
              </w:rPr>
              <w:t>Líceum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2015. 11—42.  </w:t>
            </w:r>
          </w:p>
          <w:p w14:paraId="7F601829" w14:textId="77777777" w:rsidR="00D941C7" w:rsidRDefault="00000000">
            <w:pPr>
              <w:widowControl w:val="0"/>
              <w:shd w:val="clear" w:color="auto" w:fill="FFFFFF"/>
              <w:rPr>
                <w:rFonts w:ascii="Cambria" w:eastAsia="Cambria" w:hAnsi="Cambria" w:cs="Cambria"/>
                <w:sz w:val="20"/>
                <w:szCs w:val="20"/>
              </w:rPr>
            </w:pPr>
            <w:r>
              <w:rPr>
                <w:rFonts w:ascii="Cambria" w:eastAsia="Cambria" w:hAnsi="Cambria" w:cs="Cambria"/>
                <w:sz w:val="20"/>
                <w:szCs w:val="20"/>
              </w:rPr>
              <w:t xml:space="preserve">Richard SCHECHNER, </w:t>
            </w:r>
            <w:r>
              <w:rPr>
                <w:rFonts w:ascii="Cambria" w:eastAsia="Cambria" w:hAnsi="Cambria" w:cs="Cambria"/>
                <w:i/>
                <w:iCs/>
                <w:sz w:val="20"/>
                <w:szCs w:val="20"/>
              </w:rPr>
              <w:t>A performance</w:t>
            </w:r>
            <w:r>
              <w:rPr>
                <w:rFonts w:ascii="Cambria" w:eastAsia="Cambria" w:hAnsi="Cambria" w:cs="Cambria"/>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REGŐS János, </w:t>
            </w:r>
            <w:proofErr w:type="spellStart"/>
            <w:r>
              <w:rPr>
                <w:rFonts w:ascii="Cambria" w:eastAsia="Cambria" w:hAnsi="Cambria" w:cs="Cambria"/>
                <w:sz w:val="20"/>
                <w:szCs w:val="20"/>
              </w:rPr>
              <w:t>Bp</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Múzsák</w:t>
            </w:r>
            <w:proofErr w:type="spellEnd"/>
            <w:r>
              <w:rPr>
                <w:rFonts w:ascii="Cambria" w:eastAsia="Cambria" w:hAnsi="Cambria" w:cs="Cambria"/>
                <w:sz w:val="20"/>
                <w:szCs w:val="20"/>
              </w:rPr>
              <w:t xml:space="preserve">, 1984., 7—53.  </w:t>
            </w:r>
          </w:p>
          <w:p w14:paraId="248BE604" w14:textId="77777777" w:rsidR="00D941C7" w:rsidRDefault="00000000">
            <w:pPr>
              <w:widowControl w:val="0"/>
              <w:shd w:val="clear" w:color="auto" w:fill="FFFFFF"/>
              <w:rPr>
                <w:rFonts w:ascii="Cambria" w:eastAsia="Cambria" w:hAnsi="Cambria" w:cs="Cambria"/>
                <w:sz w:val="20"/>
                <w:szCs w:val="20"/>
              </w:rPr>
            </w:pPr>
            <w:proofErr w:type="spellStart"/>
            <w:r>
              <w:rPr>
                <w:rFonts w:ascii="Cambria" w:eastAsia="Cambria" w:hAnsi="Cambria" w:cs="Cambria"/>
                <w:sz w:val="20"/>
                <w:szCs w:val="20"/>
              </w:rPr>
              <w:t>Erika</w:t>
            </w:r>
            <w:proofErr w:type="spellEnd"/>
            <w:r>
              <w:rPr>
                <w:rFonts w:ascii="Cambria" w:eastAsia="Cambria" w:hAnsi="Cambria" w:cs="Cambria"/>
                <w:sz w:val="20"/>
                <w:szCs w:val="20"/>
              </w:rPr>
              <w:t xml:space="preserve"> FISCHER-LICHTE,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performativitás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esztétikája</w:t>
            </w:r>
            <w:proofErr w:type="spellEnd"/>
            <w:r>
              <w:rPr>
                <w:rFonts w:ascii="Cambria" w:eastAsia="Cambria" w:hAnsi="Cambria" w:cs="Cambria"/>
                <w:i/>
                <w:iCs/>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KISS </w:t>
            </w:r>
            <w:proofErr w:type="spellStart"/>
            <w:r>
              <w:rPr>
                <w:rFonts w:ascii="Cambria" w:eastAsia="Cambria" w:hAnsi="Cambria" w:cs="Cambria"/>
                <w:sz w:val="20"/>
                <w:szCs w:val="20"/>
              </w:rPr>
              <w:t>Gabriella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Bp</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Balassi</w:t>
            </w:r>
            <w:proofErr w:type="spellEnd"/>
            <w:r>
              <w:rPr>
                <w:rFonts w:ascii="Cambria" w:eastAsia="Cambria" w:hAnsi="Cambria" w:cs="Cambria"/>
                <w:sz w:val="20"/>
                <w:szCs w:val="20"/>
              </w:rPr>
              <w:t xml:space="preserve">, 2009. 9—48.  </w:t>
            </w:r>
          </w:p>
          <w:p w14:paraId="2603EA84" w14:textId="77777777" w:rsidR="00D941C7" w:rsidRDefault="00000000">
            <w:pPr>
              <w:widowControl w:val="0"/>
              <w:shd w:val="clear" w:color="auto" w:fill="FFFFFF"/>
              <w:rPr>
                <w:rFonts w:ascii="Cambria" w:eastAsia="Cambria" w:hAnsi="Cambria" w:cs="Cambria"/>
                <w:sz w:val="20"/>
                <w:szCs w:val="20"/>
              </w:rPr>
            </w:pPr>
            <w:r>
              <w:rPr>
                <w:rFonts w:ascii="Cambria" w:eastAsia="Cambria" w:hAnsi="Cambria" w:cs="Cambria"/>
                <w:i/>
                <w:iCs/>
                <w:sz w:val="20"/>
                <w:szCs w:val="20"/>
              </w:rPr>
              <w:t>KRICSFALUSI Beatrix, MOLNÁR Gábor Tamás, ÁBEL Tamás (</w:t>
            </w:r>
            <w:proofErr w:type="spellStart"/>
            <w:r>
              <w:rPr>
                <w:rFonts w:ascii="Cambria" w:eastAsia="Cambria" w:hAnsi="Cambria" w:cs="Cambria"/>
                <w:i/>
                <w:iCs/>
                <w:sz w:val="20"/>
                <w:szCs w:val="20"/>
              </w:rPr>
              <w:t>szerk</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Média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kultúratudomány</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Kézikönyv</w:t>
            </w:r>
            <w:proofErr w:type="spellEnd"/>
            <w:r>
              <w:rPr>
                <w:rFonts w:ascii="Cambria" w:eastAsia="Cambria" w:hAnsi="Cambria" w:cs="Cambria"/>
                <w:i/>
                <w:iCs/>
                <w:sz w:val="20"/>
                <w:szCs w:val="20"/>
              </w:rPr>
              <w:t xml:space="preserve">. Budapest: </w:t>
            </w:r>
            <w:proofErr w:type="spellStart"/>
            <w:r>
              <w:rPr>
                <w:rFonts w:ascii="Cambria" w:eastAsia="Cambria" w:hAnsi="Cambria" w:cs="Cambria"/>
                <w:i/>
                <w:iCs/>
                <w:sz w:val="20"/>
                <w:szCs w:val="20"/>
              </w:rPr>
              <w:t>Akadémiai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Kiadó</w:t>
            </w:r>
            <w:proofErr w:type="spellEnd"/>
            <w:r>
              <w:rPr>
                <w:rFonts w:ascii="Cambria" w:eastAsia="Cambria" w:hAnsi="Cambria" w:cs="Cambria"/>
                <w:i/>
                <w:iCs/>
                <w:sz w:val="20"/>
                <w:szCs w:val="20"/>
              </w:rPr>
              <w:t xml:space="preserve">, 2021. </w:t>
            </w:r>
            <w:r>
              <w:rPr>
                <w:rFonts w:ascii="Cambria" w:eastAsia="Cambria" w:hAnsi="Cambria" w:cs="Cambria"/>
                <w:sz w:val="20"/>
                <w:szCs w:val="20"/>
              </w:rPr>
              <w:t xml:space="preserve"> </w:t>
            </w:r>
          </w:p>
          <w:p w14:paraId="7F48933B" w14:textId="77777777" w:rsidR="00D941C7" w:rsidRDefault="00000000">
            <w:pPr>
              <w:widowControl w:val="0"/>
              <w:shd w:val="clear" w:color="auto" w:fill="FFFFFF"/>
              <w:rPr>
                <w:rFonts w:ascii="Cambria" w:eastAsia="Cambria" w:hAnsi="Cambria" w:cs="Cambria"/>
                <w:sz w:val="20"/>
                <w:szCs w:val="20"/>
              </w:rPr>
            </w:pPr>
            <w:r>
              <w:rPr>
                <w:rFonts w:ascii="Cambria" w:eastAsia="Cambria" w:hAnsi="Cambria" w:cs="Cambria"/>
                <w:i/>
                <w:iCs/>
                <w:sz w:val="20"/>
                <w:szCs w:val="20"/>
              </w:rPr>
              <w:t>Hans-</w:t>
            </w:r>
            <w:proofErr w:type="spellStart"/>
            <w:r>
              <w:rPr>
                <w:rFonts w:ascii="Cambria" w:eastAsia="Cambria" w:hAnsi="Cambria" w:cs="Cambria"/>
                <w:i/>
                <w:iCs/>
                <w:sz w:val="20"/>
                <w:szCs w:val="20"/>
              </w:rPr>
              <w:t>Thies</w:t>
            </w:r>
            <w:proofErr w:type="spellEnd"/>
            <w:r>
              <w:rPr>
                <w:rFonts w:ascii="Cambria" w:eastAsia="Cambria" w:hAnsi="Cambria" w:cs="Cambria"/>
                <w:i/>
                <w:iCs/>
                <w:sz w:val="20"/>
                <w:szCs w:val="20"/>
              </w:rPr>
              <w:t xml:space="preserve"> LEHMANN, </w:t>
            </w:r>
            <w:proofErr w:type="spellStart"/>
            <w:r>
              <w:rPr>
                <w:rFonts w:ascii="Cambria" w:eastAsia="Cambria" w:hAnsi="Cambria" w:cs="Cambria"/>
                <w:i/>
                <w:iCs/>
                <w:sz w:val="20"/>
                <w:szCs w:val="20"/>
              </w:rPr>
              <w:t>Posztdramatikus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színház</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ford</w:t>
            </w:r>
            <w:proofErr w:type="spellEnd"/>
            <w:r>
              <w:rPr>
                <w:rFonts w:ascii="Cambria" w:eastAsia="Cambria" w:hAnsi="Cambria" w:cs="Cambria"/>
                <w:i/>
                <w:iCs/>
                <w:sz w:val="20"/>
                <w:szCs w:val="20"/>
              </w:rPr>
              <w:t xml:space="preserve">. KRICSFALUSI Beatrix, BERECZ </w:t>
            </w:r>
            <w:proofErr w:type="spellStart"/>
            <w:r>
              <w:rPr>
                <w:rFonts w:ascii="Cambria" w:eastAsia="Cambria" w:hAnsi="Cambria" w:cs="Cambria"/>
                <w:i/>
                <w:iCs/>
                <w:sz w:val="20"/>
                <w:szCs w:val="20"/>
              </w:rPr>
              <w:t>Zsuzsa</w:t>
            </w:r>
            <w:proofErr w:type="spellEnd"/>
            <w:r>
              <w:rPr>
                <w:rFonts w:ascii="Cambria" w:eastAsia="Cambria" w:hAnsi="Cambria" w:cs="Cambria"/>
                <w:i/>
                <w:iCs/>
                <w:sz w:val="20"/>
                <w:szCs w:val="20"/>
              </w:rPr>
              <w:t xml:space="preserve">, SCHEIN </w:t>
            </w:r>
            <w:proofErr w:type="spellStart"/>
            <w:r>
              <w:rPr>
                <w:rFonts w:ascii="Cambria" w:eastAsia="Cambria" w:hAnsi="Cambria" w:cs="Cambria"/>
                <w:i/>
                <w:iCs/>
                <w:sz w:val="20"/>
                <w:szCs w:val="20"/>
              </w:rPr>
              <w:t>Gábor</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Bp</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Balassi</w:t>
            </w:r>
            <w:proofErr w:type="spellEnd"/>
            <w:r>
              <w:rPr>
                <w:rFonts w:ascii="Cambria" w:eastAsia="Cambria" w:hAnsi="Cambria" w:cs="Cambria"/>
                <w:i/>
                <w:iCs/>
                <w:sz w:val="20"/>
                <w:szCs w:val="20"/>
              </w:rPr>
              <w:t xml:space="preserve">, 2009., 157—172. </w:t>
            </w:r>
            <w:r>
              <w:rPr>
                <w:rFonts w:ascii="Cambria" w:eastAsia="Cambria" w:hAnsi="Cambria" w:cs="Cambria"/>
                <w:sz w:val="20"/>
                <w:szCs w:val="20"/>
              </w:rPr>
              <w:t xml:space="preserve"> </w:t>
            </w:r>
          </w:p>
          <w:p w14:paraId="1E453100" w14:textId="77777777" w:rsidR="00D941C7" w:rsidRDefault="00000000">
            <w:pPr>
              <w:widowControl w:val="0"/>
              <w:shd w:val="clear" w:color="auto" w:fill="FFFFFF"/>
              <w:rPr>
                <w:rFonts w:ascii="Cambria" w:eastAsia="Cambria" w:hAnsi="Cambria" w:cs="Cambria"/>
                <w:sz w:val="20"/>
                <w:szCs w:val="20"/>
              </w:rPr>
            </w:pPr>
            <w:proofErr w:type="spellStart"/>
            <w:r>
              <w:rPr>
                <w:rFonts w:ascii="Cambria" w:eastAsia="Cambria" w:hAnsi="Cambria" w:cs="Cambria"/>
                <w:sz w:val="20"/>
                <w:szCs w:val="20"/>
              </w:rPr>
              <w:t>Judith</w:t>
            </w:r>
            <w:proofErr w:type="spellEnd"/>
            <w:r>
              <w:rPr>
                <w:rFonts w:ascii="Cambria" w:eastAsia="Cambria" w:hAnsi="Cambria" w:cs="Cambria"/>
                <w:sz w:val="20"/>
                <w:szCs w:val="20"/>
              </w:rPr>
              <w:t xml:space="preserve"> BUTLER, </w:t>
            </w:r>
            <w:proofErr w:type="spellStart"/>
            <w:r>
              <w:rPr>
                <w:rFonts w:ascii="Cambria" w:eastAsia="Cambria" w:hAnsi="Cambria" w:cs="Cambria"/>
                <w:i/>
                <w:iCs/>
                <w:sz w:val="20"/>
                <w:szCs w:val="20"/>
              </w:rPr>
              <w:t>Performatív</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aktusok</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a </w:t>
            </w:r>
            <w:proofErr w:type="spellStart"/>
            <w:r>
              <w:rPr>
                <w:rFonts w:ascii="Cambria" w:eastAsia="Cambria" w:hAnsi="Cambria" w:cs="Cambria"/>
                <w:i/>
                <w:iCs/>
                <w:sz w:val="20"/>
                <w:szCs w:val="20"/>
              </w:rPr>
              <w:t>társadalmi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nem</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konstitúciója</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fenomenológiai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és</w:t>
            </w:r>
            <w:proofErr w:type="spellEnd"/>
            <w:r>
              <w:rPr>
                <w:rFonts w:ascii="Cambria" w:eastAsia="Cambria" w:hAnsi="Cambria" w:cs="Cambria"/>
                <w:i/>
                <w:iCs/>
                <w:sz w:val="20"/>
                <w:szCs w:val="20"/>
              </w:rPr>
              <w:t xml:space="preserve"> feminista </w:t>
            </w:r>
            <w:proofErr w:type="spellStart"/>
            <w:r>
              <w:rPr>
                <w:rFonts w:ascii="Cambria" w:eastAsia="Cambria" w:hAnsi="Cambria" w:cs="Cambria"/>
                <w:i/>
                <w:iCs/>
                <w:sz w:val="20"/>
                <w:szCs w:val="20"/>
              </w:rPr>
              <w:t>elméleti</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kísérlet</w:t>
            </w:r>
            <w:proofErr w:type="spellEnd"/>
            <w:r>
              <w:rPr>
                <w:rFonts w:ascii="Cambria" w:eastAsia="Cambria" w:hAnsi="Cambria" w:cs="Cambria"/>
                <w:sz w:val="20"/>
                <w:szCs w:val="20"/>
              </w:rPr>
              <w:t xml:space="preserve">, IN: </w:t>
            </w:r>
            <w:r>
              <w:rPr>
                <w:rFonts w:ascii="Cambria" w:eastAsia="Cambria" w:hAnsi="Cambria" w:cs="Cambria"/>
                <w:sz w:val="20"/>
                <w:szCs w:val="20"/>
              </w:rPr>
              <w:lastRenderedPageBreak/>
              <w:t xml:space="preserve">ANTAL Éva, KICSÁK </w:t>
            </w:r>
            <w:proofErr w:type="spellStart"/>
            <w:r>
              <w:rPr>
                <w:rFonts w:ascii="Cambria" w:eastAsia="Cambria" w:hAnsi="Cambria" w:cs="Cambria"/>
                <w:sz w:val="20"/>
                <w:szCs w:val="20"/>
              </w:rPr>
              <w:t>Lóránt</w:t>
            </w:r>
            <w:proofErr w:type="spellEnd"/>
            <w:r>
              <w:rPr>
                <w:rFonts w:ascii="Cambria" w:eastAsia="Cambria" w:hAnsi="Cambria" w:cs="Cambria"/>
                <w:sz w:val="20"/>
                <w:szCs w:val="20"/>
              </w:rPr>
              <w:t xml:space="preserve">, SZÉPLAKY </w:t>
            </w:r>
            <w:proofErr w:type="spellStart"/>
            <w:r>
              <w:rPr>
                <w:rFonts w:ascii="Cambria" w:eastAsia="Cambria" w:hAnsi="Cambria" w:cs="Cambria"/>
                <w:sz w:val="20"/>
                <w:szCs w:val="20"/>
              </w:rPr>
              <w:t>Gerda</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Performatív</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fordulatok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Eger</w:t>
            </w:r>
            <w:proofErr w:type="spellEnd"/>
            <w:r>
              <w:rPr>
                <w:rFonts w:ascii="Cambria" w:eastAsia="Cambria" w:hAnsi="Cambria" w:cs="Cambria"/>
                <w:sz w:val="20"/>
                <w:szCs w:val="20"/>
              </w:rPr>
              <w:t xml:space="preserve">, EKF </w:t>
            </w:r>
            <w:proofErr w:type="spellStart"/>
            <w:r>
              <w:rPr>
                <w:rFonts w:ascii="Cambria" w:eastAsia="Cambria" w:hAnsi="Cambria" w:cs="Cambria"/>
                <w:sz w:val="20"/>
                <w:szCs w:val="20"/>
              </w:rPr>
              <w:t>Líceum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2015., 153—172.  </w:t>
            </w:r>
          </w:p>
          <w:p w14:paraId="5F759C7F" w14:textId="77777777" w:rsidR="00D941C7" w:rsidRDefault="00000000">
            <w:pPr>
              <w:widowControl w:val="0"/>
              <w:shd w:val="clear" w:color="auto" w:fill="FFFFFF"/>
              <w:rPr>
                <w:rFonts w:ascii="Cambria" w:eastAsia="Cambria" w:hAnsi="Cambria" w:cs="Cambria"/>
                <w:sz w:val="20"/>
                <w:szCs w:val="20"/>
              </w:rPr>
            </w:pPr>
            <w:proofErr w:type="spellStart"/>
            <w:r>
              <w:rPr>
                <w:rFonts w:ascii="Cambria" w:eastAsia="Cambria" w:hAnsi="Cambria" w:cs="Cambria"/>
                <w:sz w:val="20"/>
                <w:szCs w:val="20"/>
              </w:rPr>
              <w:t>Judith</w:t>
            </w:r>
            <w:proofErr w:type="spellEnd"/>
            <w:r>
              <w:rPr>
                <w:rFonts w:ascii="Cambria" w:eastAsia="Cambria" w:hAnsi="Cambria" w:cs="Cambria"/>
                <w:sz w:val="20"/>
                <w:szCs w:val="20"/>
              </w:rPr>
              <w:t xml:space="preserve"> BUTLER, </w:t>
            </w:r>
            <w:proofErr w:type="spellStart"/>
            <w:r>
              <w:rPr>
                <w:rFonts w:ascii="Cambria" w:eastAsia="Cambria" w:hAnsi="Cambria" w:cs="Cambria"/>
                <w:sz w:val="20"/>
                <w:szCs w:val="20"/>
              </w:rPr>
              <w:t>Jelentős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Testek</w:t>
            </w:r>
            <w:proofErr w:type="spellEnd"/>
            <w:r>
              <w:rPr>
                <w:rFonts w:ascii="Cambria" w:eastAsia="Cambria" w:hAnsi="Cambria" w:cs="Cambria"/>
                <w:sz w:val="20"/>
                <w:szCs w:val="20"/>
              </w:rPr>
              <w:t xml:space="preserve"> – A "</w:t>
            </w:r>
            <w:proofErr w:type="spellStart"/>
            <w:r>
              <w:rPr>
                <w:rFonts w:ascii="Cambria" w:eastAsia="Cambria" w:hAnsi="Cambria" w:cs="Cambria"/>
                <w:sz w:val="20"/>
                <w:szCs w:val="20"/>
              </w:rPr>
              <w:t>Szexus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Diszkurzív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Korlátairól</w:t>
            </w:r>
            <w:proofErr w:type="spellEnd"/>
            <w:r>
              <w:rPr>
                <w:rFonts w:ascii="Cambria" w:eastAsia="Cambria" w:hAnsi="Cambria" w:cs="Cambria"/>
                <w:sz w:val="20"/>
                <w:szCs w:val="20"/>
              </w:rPr>
              <w:t xml:space="preserve">, 539—559.  </w:t>
            </w:r>
          </w:p>
          <w:p w14:paraId="3E01A9A0" w14:textId="77777777" w:rsidR="00D941C7" w:rsidRDefault="00000000">
            <w:pPr>
              <w:widowControl w:val="0"/>
              <w:shd w:val="clear" w:color="auto" w:fill="FFFFFF"/>
              <w:rPr>
                <w:rFonts w:ascii="Cambria" w:eastAsia="Cambria" w:hAnsi="Cambria" w:cs="Cambria"/>
                <w:sz w:val="20"/>
                <w:szCs w:val="20"/>
              </w:rPr>
            </w:pPr>
            <w:proofErr w:type="spellStart"/>
            <w:r>
              <w:rPr>
                <w:rFonts w:ascii="Cambria" w:eastAsia="Cambria" w:hAnsi="Cambria" w:cs="Cambria"/>
                <w:sz w:val="20"/>
                <w:szCs w:val="20"/>
              </w:rPr>
              <w:t>Erika</w:t>
            </w:r>
            <w:proofErr w:type="spellEnd"/>
            <w:r>
              <w:rPr>
                <w:rFonts w:ascii="Cambria" w:eastAsia="Cambria" w:hAnsi="Cambria" w:cs="Cambria"/>
                <w:sz w:val="20"/>
                <w:szCs w:val="20"/>
              </w:rPr>
              <w:t xml:space="preserve"> FISCHER-LICHTE,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performativitás</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esztétikája</w:t>
            </w:r>
            <w:proofErr w:type="spellEnd"/>
            <w:r>
              <w:rPr>
                <w:rFonts w:ascii="Cambria" w:eastAsia="Cambria" w:hAnsi="Cambria" w:cs="Cambria"/>
                <w:i/>
                <w:iCs/>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KISS </w:t>
            </w:r>
            <w:proofErr w:type="spellStart"/>
            <w:r>
              <w:rPr>
                <w:rFonts w:ascii="Cambria" w:eastAsia="Cambria" w:hAnsi="Cambria" w:cs="Cambria"/>
                <w:sz w:val="20"/>
                <w:szCs w:val="20"/>
              </w:rPr>
              <w:t>Gabriella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Bp</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Balassi</w:t>
            </w:r>
            <w:proofErr w:type="spellEnd"/>
            <w:r>
              <w:rPr>
                <w:rFonts w:ascii="Cambria" w:eastAsia="Cambria" w:hAnsi="Cambria" w:cs="Cambria"/>
                <w:sz w:val="20"/>
                <w:szCs w:val="20"/>
              </w:rPr>
              <w:t xml:space="preserve">, 2009., 103—166.  </w:t>
            </w:r>
          </w:p>
          <w:p w14:paraId="60D531C5" w14:textId="77777777" w:rsidR="00D941C7" w:rsidRDefault="00000000">
            <w:pPr>
              <w:widowControl w:val="0"/>
              <w:shd w:val="clear" w:color="auto" w:fill="FFFFFF"/>
              <w:rPr>
                <w:rFonts w:ascii="Cambria" w:eastAsia="Cambria" w:hAnsi="Cambria" w:cs="Cambria"/>
                <w:sz w:val="20"/>
                <w:szCs w:val="20"/>
              </w:rPr>
            </w:pPr>
            <w:proofErr w:type="spellStart"/>
            <w:r>
              <w:rPr>
                <w:rFonts w:ascii="Cambria" w:eastAsia="Cambria" w:hAnsi="Cambria" w:cs="Cambria"/>
                <w:sz w:val="20"/>
                <w:szCs w:val="20"/>
              </w:rPr>
              <w:t>Maud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Hagelstein</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A </w:t>
            </w:r>
            <w:proofErr w:type="spellStart"/>
            <w:r>
              <w:rPr>
                <w:rFonts w:ascii="Cambria" w:eastAsia="Cambria" w:hAnsi="Cambria" w:cs="Cambria"/>
                <w:i/>
                <w:iCs/>
                <w:sz w:val="20"/>
                <w:szCs w:val="20"/>
              </w:rPr>
              <w:t>nem-performatív</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performansz</w:t>
            </w:r>
            <w:proofErr w:type="spellEnd"/>
            <w:r>
              <w:rPr>
                <w:rFonts w:ascii="Cambria" w:eastAsia="Cambria" w:hAnsi="Cambria" w:cs="Cambria"/>
                <w:sz w:val="20"/>
                <w:szCs w:val="20"/>
              </w:rPr>
              <w:t xml:space="preserve">, IN: ANTAL Éva, KICSÁK </w:t>
            </w:r>
            <w:proofErr w:type="spellStart"/>
            <w:r>
              <w:rPr>
                <w:rFonts w:ascii="Cambria" w:eastAsia="Cambria" w:hAnsi="Cambria" w:cs="Cambria"/>
                <w:sz w:val="20"/>
                <w:szCs w:val="20"/>
              </w:rPr>
              <w:t>Lóránt</w:t>
            </w:r>
            <w:proofErr w:type="spellEnd"/>
            <w:r>
              <w:rPr>
                <w:rFonts w:ascii="Cambria" w:eastAsia="Cambria" w:hAnsi="Cambria" w:cs="Cambria"/>
                <w:sz w:val="20"/>
                <w:szCs w:val="20"/>
              </w:rPr>
              <w:t xml:space="preserve">, SZÉPLAKY </w:t>
            </w:r>
            <w:proofErr w:type="spellStart"/>
            <w:r>
              <w:rPr>
                <w:rFonts w:ascii="Cambria" w:eastAsia="Cambria" w:hAnsi="Cambria" w:cs="Cambria"/>
                <w:sz w:val="20"/>
                <w:szCs w:val="20"/>
              </w:rPr>
              <w:t>Gerda</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Performatív</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fordulatok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Eger</w:t>
            </w:r>
            <w:proofErr w:type="spellEnd"/>
            <w:r>
              <w:rPr>
                <w:rFonts w:ascii="Cambria" w:eastAsia="Cambria" w:hAnsi="Cambria" w:cs="Cambria"/>
                <w:sz w:val="20"/>
                <w:szCs w:val="20"/>
              </w:rPr>
              <w:t xml:space="preserve">, EKF </w:t>
            </w:r>
            <w:proofErr w:type="spellStart"/>
            <w:r>
              <w:rPr>
                <w:rFonts w:ascii="Cambria" w:eastAsia="Cambria" w:hAnsi="Cambria" w:cs="Cambria"/>
                <w:sz w:val="20"/>
                <w:szCs w:val="20"/>
              </w:rPr>
              <w:t>Líceum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2015., 233—245.  </w:t>
            </w:r>
          </w:p>
          <w:p w14:paraId="6DE339D1" w14:textId="77777777" w:rsidR="00D941C7" w:rsidRDefault="00D941C7">
            <w:pPr>
              <w:widowControl w:val="0"/>
              <w:pBdr>
                <w:top w:val="nil"/>
                <w:left w:val="nil"/>
                <w:bottom w:val="nil"/>
                <w:right w:val="nil"/>
                <w:between w:val="nil"/>
              </w:pBdr>
              <w:rPr>
                <w:rFonts w:ascii="Cambria" w:eastAsia="Cambria" w:hAnsi="Cambria" w:cs="Cambria"/>
                <w:sz w:val="20"/>
                <w:szCs w:val="20"/>
              </w:rPr>
            </w:pPr>
          </w:p>
          <w:tbl>
            <w:tblPr>
              <w:tblStyle w:val="a7"/>
              <w:tblW w:w="10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7"/>
              <w:gridCol w:w="3543"/>
              <w:gridCol w:w="3261"/>
            </w:tblGrid>
            <w:tr w:rsidR="00D941C7" w14:paraId="4F66688B" w14:textId="77777777">
              <w:trPr>
                <w:trHeight w:val="284"/>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412DEC4E" w14:textId="77777777" w:rsidR="00D941C7" w:rsidRDefault="00000000">
                  <w:pPr>
                    <w:rPr>
                      <w:rFonts w:ascii="Cambria" w:eastAsia="Cambria" w:hAnsi="Cambria" w:cs="Cambria"/>
                      <w:b/>
                      <w:bCs/>
                      <w:sz w:val="20"/>
                      <w:szCs w:val="20"/>
                    </w:rPr>
                  </w:pPr>
                  <w:r>
                    <w:rPr>
                      <w:rFonts w:ascii="Cambria" w:eastAsia="Cambria" w:hAnsi="Cambria" w:cs="Cambria"/>
                      <w:b/>
                      <w:bCs/>
                      <w:sz w:val="20"/>
                      <w:szCs w:val="20"/>
                    </w:rPr>
                    <w:t xml:space="preserve">8.2 </w:t>
                  </w:r>
                  <w:proofErr w:type="spellStart"/>
                  <w:r>
                    <w:rPr>
                      <w:rFonts w:ascii="Cambria" w:eastAsia="Cambria" w:hAnsi="Cambria" w:cs="Cambria"/>
                      <w:b/>
                      <w:bCs/>
                      <w:sz w:val="20"/>
                      <w:szCs w:val="20"/>
                    </w:rPr>
                    <w:t>Szeminárium</w:t>
                  </w:r>
                  <w:proofErr w:type="spellEnd"/>
                  <w:r>
                    <w:rPr>
                      <w:rFonts w:ascii="Cambria" w:eastAsia="Cambria" w:hAnsi="Cambria" w:cs="Cambria"/>
                      <w:b/>
                      <w:bCs/>
                      <w:sz w:val="20"/>
                      <w:szCs w:val="20"/>
                    </w:rPr>
                    <w:t xml:space="preserve"> / </w:t>
                  </w:r>
                  <w:proofErr w:type="spellStart"/>
                  <w:r>
                    <w:rPr>
                      <w:rFonts w:ascii="Cambria" w:eastAsia="Cambria" w:hAnsi="Cambria" w:cs="Cambria"/>
                      <w:b/>
                      <w:bCs/>
                      <w:sz w:val="20"/>
                      <w:szCs w:val="20"/>
                    </w:rPr>
                    <w:t>Labor</w:t>
                  </w:r>
                  <w:proofErr w:type="spellEnd"/>
                  <w:r>
                    <w:rPr>
                      <w:rFonts w:ascii="Cambria" w:eastAsia="Cambria" w:hAnsi="Cambria" w:cs="Cambria"/>
                      <w:b/>
                      <w:bCs/>
                      <w:sz w:val="20"/>
                      <w:szCs w:val="20"/>
                    </w:rPr>
                    <w:t xml:space="preserve"> </w:t>
                  </w: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9CF3D09" w14:textId="77777777" w:rsidR="00D941C7" w:rsidRDefault="00000000">
                  <w:pPr>
                    <w:rPr>
                      <w:rFonts w:ascii="Cambria" w:eastAsia="Cambria" w:hAnsi="Cambria" w:cs="Cambria"/>
                      <w:b/>
                      <w:bCs/>
                      <w:sz w:val="20"/>
                      <w:szCs w:val="20"/>
                    </w:rPr>
                  </w:pPr>
                  <w:proofErr w:type="spellStart"/>
                  <w:r>
                    <w:rPr>
                      <w:rFonts w:ascii="Cambria" w:eastAsia="Cambria" w:hAnsi="Cambria" w:cs="Cambria"/>
                      <w:b/>
                      <w:bCs/>
                      <w:sz w:val="20"/>
                      <w:szCs w:val="20"/>
                    </w:rPr>
                    <w:t>Didaktikai</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módszerek</w:t>
                  </w:r>
                  <w:proofErr w:type="spellEnd"/>
                  <w:r>
                    <w:rPr>
                      <w:rFonts w:ascii="Cambria" w:eastAsia="Cambria" w:hAnsi="Cambria" w:cs="Cambria"/>
                      <w:b/>
                      <w:bCs/>
                      <w:sz w:val="20"/>
                      <w:szCs w:val="20"/>
                    </w:rPr>
                    <w:t xml:space="preserve"> </w:t>
                  </w: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E654DCC" w14:textId="77777777" w:rsidR="00D941C7" w:rsidRDefault="00000000">
                  <w:pPr>
                    <w:rPr>
                      <w:rFonts w:ascii="Cambria" w:eastAsia="Cambria" w:hAnsi="Cambria" w:cs="Cambria"/>
                      <w:b/>
                      <w:bCs/>
                      <w:sz w:val="20"/>
                      <w:szCs w:val="20"/>
                    </w:rPr>
                  </w:pPr>
                  <w:proofErr w:type="spellStart"/>
                  <w:r>
                    <w:rPr>
                      <w:rFonts w:ascii="Cambria" w:eastAsia="Cambria" w:hAnsi="Cambria" w:cs="Cambria"/>
                      <w:b/>
                      <w:bCs/>
                      <w:sz w:val="20"/>
                      <w:szCs w:val="20"/>
                    </w:rPr>
                    <w:t>Megjegyzések</w:t>
                  </w:r>
                  <w:proofErr w:type="spellEnd"/>
                  <w:r>
                    <w:rPr>
                      <w:rFonts w:ascii="Cambria" w:eastAsia="Cambria" w:hAnsi="Cambria" w:cs="Cambria"/>
                      <w:b/>
                      <w:bCs/>
                      <w:sz w:val="20"/>
                      <w:szCs w:val="20"/>
                    </w:rPr>
                    <w:t xml:space="preserve"> </w:t>
                  </w:r>
                </w:p>
              </w:tc>
            </w:tr>
            <w:tr w:rsidR="00D941C7" w14:paraId="12D7846F" w14:textId="77777777">
              <w:trPr>
                <w:trHeight w:val="284"/>
                <w:jc w:val="center"/>
              </w:trPr>
              <w:tc>
                <w:tcPr>
                  <w:tcW w:w="368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6C589BE" w14:textId="77777777" w:rsidR="00D941C7" w:rsidRDefault="00000000">
                  <w:pPr>
                    <w:rPr>
                      <w:rFonts w:ascii="Cambria" w:eastAsia="Cambria" w:hAnsi="Cambria" w:cs="Cambria"/>
                      <w:b/>
                      <w:bCs/>
                      <w:sz w:val="20"/>
                      <w:szCs w:val="20"/>
                    </w:rPr>
                  </w:pPr>
                  <w:r>
                    <w:rPr>
                      <w:rFonts w:ascii="Cambria" w:eastAsia="Cambria" w:hAnsi="Cambria" w:cs="Cambria"/>
                      <w:b/>
                      <w:bCs/>
                      <w:sz w:val="20"/>
                      <w:szCs w:val="20"/>
                    </w:rPr>
                    <w:t>1-2. Care este scopul / rolul teatrului în secolul XXI?</w:t>
                  </w:r>
                </w:p>
                <w:p w14:paraId="0342116C"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RAU, </w:t>
                  </w:r>
                  <w:proofErr w:type="spellStart"/>
                  <w:r>
                    <w:rPr>
                      <w:rFonts w:ascii="Cambria" w:eastAsia="Cambria" w:hAnsi="Cambria" w:cs="Cambria"/>
                      <w:sz w:val="20"/>
                      <w:szCs w:val="20"/>
                    </w:rPr>
                    <w:t>Milo</w:t>
                  </w:r>
                  <w:proofErr w:type="spellEnd"/>
                  <w:r>
                    <w:rPr>
                      <w:rFonts w:ascii="Cambria" w:eastAsia="Cambria" w:hAnsi="Cambria" w:cs="Cambria"/>
                      <w:sz w:val="20"/>
                      <w:szCs w:val="20"/>
                    </w:rPr>
                    <w:t xml:space="preserve"> – BLÄSKE, Stefan – HEENE, Steven, DE BOELPAEP, </w:t>
                  </w:r>
                  <w:proofErr w:type="spellStart"/>
                  <w:r>
                    <w:rPr>
                      <w:rFonts w:ascii="Cambria" w:eastAsia="Cambria" w:hAnsi="Cambria" w:cs="Cambria"/>
                      <w:sz w:val="20"/>
                      <w:szCs w:val="20"/>
                    </w:rPr>
                    <w:t>Natalie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NTGent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alkotócsoportja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jövő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városi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Kricsfalusi</w:t>
                  </w:r>
                  <w:proofErr w:type="spellEnd"/>
                  <w:r>
                    <w:rPr>
                      <w:rFonts w:ascii="Cambria" w:eastAsia="Cambria" w:hAnsi="Cambria" w:cs="Cambria"/>
                      <w:sz w:val="20"/>
                      <w:szCs w:val="20"/>
                    </w:rPr>
                    <w:t xml:space="preserve"> Beatrix. </w:t>
                  </w:r>
                  <w:proofErr w:type="spellStart"/>
                  <w:r>
                    <w:rPr>
                      <w:rFonts w:ascii="Cambria" w:eastAsia="Cambria" w:hAnsi="Cambria" w:cs="Cambria"/>
                      <w:i/>
                      <w:iCs/>
                      <w:sz w:val="20"/>
                      <w:szCs w:val="20"/>
                    </w:rPr>
                    <w:t>Színház</w:t>
                  </w:r>
                  <w:proofErr w:type="spellEnd"/>
                  <w:r>
                    <w:rPr>
                      <w:rFonts w:ascii="Cambria" w:eastAsia="Cambria" w:hAnsi="Cambria" w:cs="Cambria"/>
                      <w:sz w:val="20"/>
                      <w:szCs w:val="20"/>
                    </w:rPr>
                    <w:t xml:space="preserve">, 2018/11. 40-41. </w:t>
                  </w:r>
                </w:p>
                <w:p w14:paraId="18A31615" w14:textId="77777777" w:rsidR="00D941C7" w:rsidRDefault="00000000">
                  <w:pPr>
                    <w:spacing w:after="160"/>
                    <w:rPr>
                      <w:rFonts w:ascii="Cambria" w:eastAsia="Cambria" w:hAnsi="Cambria" w:cs="Cambria"/>
                      <w:sz w:val="20"/>
                      <w:szCs w:val="20"/>
                    </w:rPr>
                  </w:pPr>
                  <w:r>
                    <w:rPr>
                      <w:rFonts w:ascii="Cambria" w:eastAsia="Cambria" w:hAnsi="Cambria" w:cs="Cambria"/>
                      <w:sz w:val="20"/>
                      <w:szCs w:val="20"/>
                    </w:rPr>
                    <w:t xml:space="preserve">BOROSS Martin: </w:t>
                  </w:r>
                  <w:proofErr w:type="spellStart"/>
                  <w:r>
                    <w:rPr>
                      <w:rFonts w:ascii="Cambria" w:eastAsia="Cambria" w:hAnsi="Cambria" w:cs="Cambria"/>
                      <w:sz w:val="20"/>
                      <w:szCs w:val="20"/>
                    </w:rPr>
                    <w:t>Megjegyzések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genti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manifesztum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kapcsán</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w:t>
                  </w:r>
                  <w:proofErr w:type="spellEnd"/>
                  <w:r>
                    <w:rPr>
                      <w:rFonts w:ascii="Cambria" w:eastAsia="Cambria" w:hAnsi="Cambria" w:cs="Cambria"/>
                      <w:sz w:val="20"/>
                      <w:szCs w:val="20"/>
                    </w:rPr>
                    <w:t xml:space="preserve">, 2018/11. 45-47. </w:t>
                  </w:r>
                </w:p>
                <w:p w14:paraId="4392DFCC" w14:textId="77777777" w:rsidR="00D941C7" w:rsidRDefault="00000000">
                  <w:pPr>
                    <w:spacing w:after="160"/>
                    <w:rPr>
                      <w:rFonts w:ascii="Cambria" w:eastAsia="Cambria" w:hAnsi="Cambria" w:cs="Cambria"/>
                      <w:b/>
                      <w:bCs/>
                      <w:sz w:val="20"/>
                      <w:szCs w:val="20"/>
                    </w:rPr>
                  </w:pPr>
                  <w:proofErr w:type="spellStart"/>
                  <w:r>
                    <w:rPr>
                      <w:rFonts w:ascii="Cambria" w:eastAsia="Cambria" w:hAnsi="Cambria" w:cs="Cambria"/>
                      <w:sz w:val="20"/>
                      <w:szCs w:val="20"/>
                    </w:rPr>
                    <w:t>Lyn</w:t>
                  </w:r>
                  <w:proofErr w:type="spellEnd"/>
                  <w:r>
                    <w:rPr>
                      <w:rFonts w:ascii="Cambria" w:eastAsia="Cambria" w:hAnsi="Cambria" w:cs="Cambria"/>
                      <w:sz w:val="20"/>
                      <w:szCs w:val="20"/>
                    </w:rPr>
                    <w:t xml:space="preserve"> Gardner: </w:t>
                  </w:r>
                  <w:proofErr w:type="spellStart"/>
                  <w:r>
                    <w:rPr>
                      <w:rFonts w:ascii="Cambria" w:eastAsia="Cambria" w:hAnsi="Cambria" w:cs="Cambria"/>
                      <w:sz w:val="20"/>
                      <w:szCs w:val="20"/>
                    </w:rPr>
                    <w:t>Újragondolni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brit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művészeti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intézmények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értelmét</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w:t>
                  </w:r>
                  <w:proofErr w:type="spellEnd"/>
                  <w:r>
                    <w:rPr>
                      <w:rFonts w:ascii="Cambria" w:eastAsia="Cambria" w:hAnsi="Cambria" w:cs="Cambria"/>
                      <w:i/>
                      <w:iCs/>
                      <w:sz w:val="20"/>
                      <w:szCs w:val="20"/>
                    </w:rPr>
                    <w:t xml:space="preserve"> </w:t>
                  </w:r>
                  <w:r>
                    <w:rPr>
                      <w:rFonts w:ascii="Cambria" w:eastAsia="Cambria" w:hAnsi="Cambria" w:cs="Cambria"/>
                      <w:sz w:val="20"/>
                      <w:szCs w:val="20"/>
                    </w:rPr>
                    <w:t xml:space="preserve">2019/09 42-44.  </w:t>
                  </w:r>
                </w:p>
              </w:tc>
              <w:tc>
                <w:tcPr>
                  <w:tcW w:w="3543" w:type="dxa"/>
                  <w:tcBorders>
                    <w:top w:val="single" w:sz="6" w:space="0" w:color="000000"/>
                    <w:left w:val="nil"/>
                    <w:bottom w:val="single" w:sz="6" w:space="0" w:color="000000"/>
                    <w:right w:val="single" w:sz="6" w:space="0" w:color="000000"/>
                  </w:tcBorders>
                  <w:tcMar>
                    <w:top w:w="0" w:type="dxa"/>
                    <w:left w:w="0" w:type="dxa"/>
                    <w:bottom w:w="0" w:type="dxa"/>
                    <w:right w:w="0" w:type="dxa"/>
                  </w:tcMar>
                </w:tcPr>
                <w:p w14:paraId="74A0807B"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discuție</w:t>
                  </w:r>
                </w:p>
              </w:tc>
              <w:tc>
                <w:tcPr>
                  <w:tcW w:w="3261" w:type="dxa"/>
                  <w:tcBorders>
                    <w:top w:val="single" w:sz="6" w:space="0" w:color="000000"/>
                    <w:left w:val="nil"/>
                    <w:bottom w:val="single" w:sz="6" w:space="0" w:color="000000"/>
                    <w:right w:val="single" w:sz="6" w:space="0" w:color="000000"/>
                  </w:tcBorders>
                  <w:tcMar>
                    <w:top w:w="0" w:type="dxa"/>
                    <w:left w:w="0" w:type="dxa"/>
                    <w:bottom w:w="0" w:type="dxa"/>
                    <w:right w:w="0" w:type="dxa"/>
                  </w:tcMar>
                </w:tcPr>
                <w:p w14:paraId="4C6DD3B0" w14:textId="77777777" w:rsidR="00D941C7" w:rsidRDefault="00000000">
                  <w:pPr>
                    <w:rPr>
                      <w:rFonts w:ascii="Cambria" w:eastAsia="Cambria" w:hAnsi="Cambria" w:cs="Cambria"/>
                      <w:sz w:val="20"/>
                      <w:szCs w:val="20"/>
                    </w:rPr>
                  </w:pPr>
                  <w:r>
                    <w:rPr>
                      <w:rFonts w:ascii="Cambria" w:eastAsia="Cambria" w:hAnsi="Cambria" w:cs="Cambria"/>
                      <w:sz w:val="20"/>
                      <w:szCs w:val="20"/>
                    </w:rPr>
                    <w:t>cum poate teatrul să devină parte organică a societății și a comunității în care există</w:t>
                  </w:r>
                  <w:r>
                    <w:rPr>
                      <w:rFonts w:ascii="Cambria" w:eastAsia="Cambria" w:hAnsi="Cambria" w:cs="Cambria"/>
                      <w:sz w:val="20"/>
                      <w:szCs w:val="20"/>
                    </w:rPr>
                    <w:br/>
                  </w:r>
                </w:p>
                <w:p w14:paraId="2C5EDB15" w14:textId="77777777" w:rsidR="00D941C7" w:rsidRDefault="00000000">
                  <w:pPr>
                    <w:rPr>
                      <w:rFonts w:ascii="Cambria" w:eastAsia="Cambria" w:hAnsi="Cambria" w:cs="Cambria"/>
                      <w:sz w:val="20"/>
                      <w:szCs w:val="20"/>
                    </w:rPr>
                  </w:pPr>
                  <w:r>
                    <w:rPr>
                      <w:rFonts w:ascii="Cambria" w:eastAsia="Cambria" w:hAnsi="Cambria" w:cs="Cambria"/>
                      <w:sz w:val="20"/>
                      <w:szCs w:val="20"/>
                    </w:rPr>
                    <w:t>ce scopuri ale teatrului s-au păstrat și care s-au modificat de-a lungul istoriei și ce trebuie luat în considerare astăzi</w:t>
                  </w:r>
                </w:p>
                <w:p w14:paraId="4E078DCB" w14:textId="77777777" w:rsidR="00D941C7" w:rsidRDefault="00D941C7">
                  <w:pPr>
                    <w:rPr>
                      <w:rFonts w:ascii="Cambria" w:eastAsia="Cambria" w:hAnsi="Cambria" w:cs="Cambria"/>
                      <w:sz w:val="20"/>
                      <w:szCs w:val="20"/>
                    </w:rPr>
                  </w:pPr>
                </w:p>
              </w:tc>
            </w:tr>
            <w:tr w:rsidR="00D941C7" w14:paraId="54BFE994" w14:textId="77777777">
              <w:trPr>
                <w:trHeight w:val="284"/>
                <w:jc w:val="center"/>
              </w:trPr>
              <w:tc>
                <w:tcPr>
                  <w:tcW w:w="3687"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71004813" w14:textId="77777777" w:rsidR="00D941C7" w:rsidRDefault="00000000">
                  <w:pPr>
                    <w:rPr>
                      <w:rFonts w:ascii="Cambria" w:eastAsia="Cambria" w:hAnsi="Cambria" w:cs="Cambria"/>
                      <w:sz w:val="20"/>
                      <w:szCs w:val="20"/>
                    </w:rPr>
                  </w:pPr>
                  <w:r>
                    <w:rPr>
                      <w:rFonts w:ascii="Cambria" w:eastAsia="Cambria" w:hAnsi="Cambria" w:cs="Cambria"/>
                      <w:b/>
                      <w:bCs/>
                      <w:sz w:val="20"/>
                      <w:szCs w:val="20"/>
                    </w:rPr>
                    <w:t xml:space="preserve">3-4. Diversitatea educației teatrale – </w:t>
                  </w:r>
                  <w:r>
                    <w:rPr>
                      <w:rFonts w:ascii="Cambria" w:eastAsia="Cambria" w:hAnsi="Cambria" w:cs="Cambria"/>
                      <w:sz w:val="20"/>
                      <w:szCs w:val="20"/>
                    </w:rPr>
                    <w:t>diferența dintre educația teatrală și pedagogia teatrală; tipuri de activități de educație teatrală</w:t>
                  </w:r>
                </w:p>
                <w:p w14:paraId="32D9F21F" w14:textId="77777777" w:rsidR="00D941C7" w:rsidRDefault="00D941C7">
                  <w:pPr>
                    <w:rPr>
                      <w:rFonts w:ascii="Cambria" w:eastAsia="Cambria" w:hAnsi="Cambria" w:cs="Cambria"/>
                      <w:sz w:val="20"/>
                      <w:szCs w:val="20"/>
                    </w:rPr>
                  </w:pPr>
                </w:p>
                <w:p w14:paraId="6E2A546B"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CZIBOLY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 BETHLENFALVY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nevelési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színházpedagógiai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kézikönyv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Magyarország</w:t>
                  </w:r>
                  <w:proofErr w:type="spellEnd"/>
                  <w:r>
                    <w:rPr>
                      <w:rFonts w:ascii="Cambria" w:eastAsia="Cambria" w:hAnsi="Cambria" w:cs="Cambria"/>
                      <w:sz w:val="20"/>
                      <w:szCs w:val="20"/>
                    </w:rPr>
                    <w:t xml:space="preserve"> 2017. </w:t>
                  </w:r>
                  <w:proofErr w:type="spellStart"/>
                  <w:r>
                    <w:rPr>
                      <w:rFonts w:ascii="Cambria" w:eastAsia="Cambria" w:hAnsi="Cambria" w:cs="Cambria"/>
                      <w:sz w:val="20"/>
                      <w:szCs w:val="20"/>
                    </w:rPr>
                    <w:t>InSite</w:t>
                  </w:r>
                  <w:proofErr w:type="spellEnd"/>
                  <w:r>
                    <w:rPr>
                      <w:rFonts w:ascii="Cambria" w:eastAsia="Cambria" w:hAnsi="Cambria" w:cs="Cambria"/>
                      <w:sz w:val="20"/>
                      <w:szCs w:val="20"/>
                    </w:rPr>
                    <w:t xml:space="preserve"> Drama, 2013. 146-161. </w:t>
                  </w:r>
                </w:p>
                <w:p w14:paraId="68F57FCF"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 </w:t>
                  </w:r>
                </w:p>
                <w:p w14:paraId="2D351A9E" w14:textId="77777777" w:rsidR="00D941C7" w:rsidRDefault="00000000">
                  <w:pPr>
                    <w:rPr>
                      <w:rFonts w:ascii="Cambria" w:eastAsia="Cambria" w:hAnsi="Cambria" w:cs="Cambria"/>
                      <w:sz w:val="20"/>
                      <w:szCs w:val="20"/>
                    </w:rPr>
                  </w:pPr>
                  <w:r>
                    <w:rPr>
                      <w:rFonts w:ascii="Cambria" w:eastAsia="Cambria" w:hAnsi="Cambria" w:cs="Cambria"/>
                      <w:sz w:val="20"/>
                      <w:szCs w:val="20"/>
                    </w:rPr>
                    <w:t>Participare la activitatea de educație teatrală</w:t>
                  </w:r>
                  <w:r>
                    <w:rPr>
                      <w:rFonts w:ascii="Cambria" w:eastAsia="Cambria" w:hAnsi="Cambria" w:cs="Cambria"/>
                      <w:i/>
                      <w:iCs/>
                      <w:sz w:val="20"/>
                      <w:szCs w:val="20"/>
                    </w:rPr>
                    <w:t xml:space="preserve"> </w:t>
                  </w:r>
                  <w:proofErr w:type="spellStart"/>
                  <w:r>
                    <w:rPr>
                      <w:rFonts w:ascii="Cambria" w:eastAsia="Cambria" w:hAnsi="Cambria" w:cs="Cambria"/>
                      <w:i/>
                      <w:iCs/>
                      <w:sz w:val="20"/>
                      <w:szCs w:val="20"/>
                    </w:rPr>
                    <w:t>Vigyázz</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kész</w:t>
                  </w:r>
                  <w:proofErr w:type="spellEnd"/>
                  <w:r>
                    <w:rPr>
                      <w:rFonts w:ascii="Cambria" w:eastAsia="Cambria" w:hAnsi="Cambria" w:cs="Cambria"/>
                      <w:i/>
                      <w:iCs/>
                      <w:sz w:val="20"/>
                      <w:szCs w:val="20"/>
                    </w:rPr>
                    <w:t xml:space="preserve">, </w:t>
                  </w:r>
                  <w:proofErr w:type="spellStart"/>
                  <w:r>
                    <w:rPr>
                      <w:rFonts w:ascii="Cambria" w:eastAsia="Cambria" w:hAnsi="Cambria" w:cs="Cambria"/>
                      <w:i/>
                      <w:iCs/>
                      <w:sz w:val="20"/>
                      <w:szCs w:val="20"/>
                    </w:rPr>
                    <w:t>állj</w:t>
                  </w:r>
                  <w:proofErr w:type="spellEnd"/>
                  <w:r>
                    <w:rPr>
                      <w:rFonts w:ascii="Cambria" w:eastAsia="Cambria" w:hAnsi="Cambria" w:cs="Cambria"/>
                      <w:i/>
                      <w:iCs/>
                      <w:sz w:val="20"/>
                      <w:szCs w:val="20"/>
                    </w:rPr>
                    <w:t>!</w:t>
                  </w:r>
                  <w:r>
                    <w:rPr>
                      <w:rFonts w:ascii="Cambria" w:eastAsia="Cambria" w:hAnsi="Cambria" w:cs="Cambria"/>
                      <w:sz w:val="20"/>
                      <w:szCs w:val="20"/>
                    </w:rPr>
                    <w:t xml:space="preserve"> la data de 2025.10.21.</w:t>
                  </w:r>
                </w:p>
              </w:tc>
              <w:tc>
                <w:tcPr>
                  <w:tcW w:w="3543" w:type="dxa"/>
                  <w:tcBorders>
                    <w:top w:val="nil"/>
                    <w:left w:val="nil"/>
                    <w:bottom w:val="single" w:sz="6" w:space="0" w:color="000000"/>
                    <w:right w:val="single" w:sz="6" w:space="0" w:color="000000"/>
                  </w:tcBorders>
                  <w:tcMar>
                    <w:top w:w="0" w:type="dxa"/>
                    <w:left w:w="0" w:type="dxa"/>
                    <w:bottom w:w="0" w:type="dxa"/>
                    <w:right w:w="0" w:type="dxa"/>
                  </w:tcMar>
                </w:tcPr>
                <w:p w14:paraId="694AE0E2" w14:textId="77777777" w:rsidR="00D941C7" w:rsidRDefault="00000000">
                  <w:pPr>
                    <w:rPr>
                      <w:rFonts w:ascii="Cambria" w:eastAsia="Cambria" w:hAnsi="Cambria" w:cs="Cambria"/>
                      <w:sz w:val="20"/>
                      <w:szCs w:val="20"/>
                    </w:rPr>
                  </w:pPr>
                  <w:r>
                    <w:rPr>
                      <w:rFonts w:ascii="Cambria" w:eastAsia="Cambria" w:hAnsi="Cambria" w:cs="Cambria"/>
                      <w:sz w:val="20"/>
                      <w:szCs w:val="20"/>
                    </w:rPr>
                    <w:t>prezentări seminariale, declanșator de dezbatere, discuție comună, vizionare de spectacol</w:t>
                  </w:r>
                </w:p>
              </w:tc>
              <w:tc>
                <w:tcPr>
                  <w:tcW w:w="3261" w:type="dxa"/>
                  <w:tcBorders>
                    <w:top w:val="nil"/>
                    <w:left w:val="nil"/>
                    <w:bottom w:val="single" w:sz="6" w:space="0" w:color="000000"/>
                    <w:right w:val="single" w:sz="6" w:space="0" w:color="000000"/>
                  </w:tcBorders>
                  <w:tcMar>
                    <w:top w:w="0" w:type="dxa"/>
                    <w:left w:w="0" w:type="dxa"/>
                    <w:bottom w:w="0" w:type="dxa"/>
                    <w:right w:w="0" w:type="dxa"/>
                  </w:tcMar>
                </w:tcPr>
                <w:p w14:paraId="78A234DC" w14:textId="77777777" w:rsidR="00D941C7" w:rsidRDefault="00000000">
                  <w:pPr>
                    <w:rPr>
                      <w:rFonts w:ascii="Cambria" w:eastAsia="Cambria" w:hAnsi="Cambria" w:cs="Cambria"/>
                      <w:sz w:val="20"/>
                      <w:szCs w:val="20"/>
                    </w:rPr>
                  </w:pPr>
                  <w:r>
                    <w:rPr>
                      <w:rFonts w:ascii="Cambria" w:eastAsia="Cambria" w:hAnsi="Cambria" w:cs="Cambria"/>
                      <w:sz w:val="20"/>
                      <w:szCs w:val="20"/>
                    </w:rPr>
                    <w:t>direcția germană a educației teatrale și direcția anglo-saxonă</w:t>
                  </w:r>
                  <w:r>
                    <w:rPr>
                      <w:rFonts w:ascii="Cambria" w:eastAsia="Cambria" w:hAnsi="Cambria" w:cs="Cambria"/>
                      <w:sz w:val="20"/>
                      <w:szCs w:val="20"/>
                    </w:rPr>
                    <w:br/>
                  </w:r>
                </w:p>
                <w:p w14:paraId="01D2D84F" w14:textId="77777777" w:rsidR="00D941C7" w:rsidRDefault="00000000">
                  <w:pPr>
                    <w:rPr>
                      <w:rFonts w:ascii="Cambria" w:eastAsia="Cambria" w:hAnsi="Cambria" w:cs="Cambria"/>
                      <w:sz w:val="20"/>
                      <w:szCs w:val="20"/>
                    </w:rPr>
                  </w:pPr>
                  <w:r>
                    <w:rPr>
                      <w:rFonts w:ascii="Cambria" w:eastAsia="Cambria" w:hAnsi="Cambria" w:cs="Cambria"/>
                      <w:sz w:val="20"/>
                      <w:szCs w:val="20"/>
                    </w:rPr>
                    <w:t>teatrul aplicat – abordarea educației teatrale din perspective multiple</w:t>
                  </w:r>
                </w:p>
                <w:p w14:paraId="10C0EFE5" w14:textId="77777777" w:rsidR="00D941C7" w:rsidRDefault="00D941C7">
                  <w:pPr>
                    <w:ind w:left="720"/>
                    <w:rPr>
                      <w:rFonts w:ascii="Cambria" w:eastAsia="Cambria" w:hAnsi="Cambria" w:cs="Cambria"/>
                      <w:sz w:val="20"/>
                      <w:szCs w:val="20"/>
                    </w:rPr>
                  </w:pPr>
                </w:p>
              </w:tc>
            </w:tr>
            <w:tr w:rsidR="00D941C7" w14:paraId="0E912A95" w14:textId="77777777">
              <w:trPr>
                <w:trHeight w:val="284"/>
                <w:jc w:val="center"/>
              </w:trPr>
              <w:tc>
                <w:tcPr>
                  <w:tcW w:w="3687"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6170A4E3" w14:textId="77777777" w:rsidR="00D941C7" w:rsidRDefault="00000000">
                  <w:pPr>
                    <w:rPr>
                      <w:rFonts w:ascii="Cambria" w:eastAsia="Cambria" w:hAnsi="Cambria" w:cs="Cambria"/>
                      <w:sz w:val="20"/>
                      <w:szCs w:val="20"/>
                    </w:rPr>
                  </w:pPr>
                  <w:r>
                    <w:rPr>
                      <w:rFonts w:ascii="Cambria" w:eastAsia="Cambria" w:hAnsi="Cambria" w:cs="Cambria"/>
                      <w:b/>
                      <w:bCs/>
                      <w:sz w:val="20"/>
                      <w:szCs w:val="20"/>
                    </w:rPr>
                    <w:t xml:space="preserve">5-6. </w:t>
                  </w:r>
                  <w:proofErr w:type="spellStart"/>
                  <w:r>
                    <w:rPr>
                      <w:rFonts w:ascii="Cambria" w:eastAsia="Cambria" w:hAnsi="Cambria" w:cs="Cambria"/>
                      <w:b/>
                      <w:bCs/>
                      <w:sz w:val="20"/>
                      <w:szCs w:val="20"/>
                    </w:rPr>
                    <w:t>Paulo</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Freire</w:t>
                  </w:r>
                  <w:proofErr w:type="spellEnd"/>
                  <w:r>
                    <w:rPr>
                      <w:rFonts w:ascii="Cambria" w:eastAsia="Cambria" w:hAnsi="Cambria" w:cs="Cambria"/>
                      <w:b/>
                      <w:bCs/>
                      <w:sz w:val="20"/>
                      <w:szCs w:val="20"/>
                    </w:rPr>
                    <w:t xml:space="preserve">: Pedagogia celor oprimați; </w:t>
                  </w:r>
                  <w:proofErr w:type="spellStart"/>
                  <w:r>
                    <w:rPr>
                      <w:rFonts w:ascii="Cambria" w:eastAsia="Cambria" w:hAnsi="Cambria" w:cs="Cambria"/>
                      <w:b/>
                      <w:bCs/>
                      <w:sz w:val="20"/>
                      <w:szCs w:val="20"/>
                    </w:rPr>
                    <w:t>Augusto</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Boal</w:t>
                  </w:r>
                  <w:proofErr w:type="spellEnd"/>
                  <w:r>
                    <w:rPr>
                      <w:rFonts w:ascii="Cambria" w:eastAsia="Cambria" w:hAnsi="Cambria" w:cs="Cambria"/>
                      <w:b/>
                      <w:bCs/>
                      <w:sz w:val="20"/>
                      <w:szCs w:val="20"/>
                    </w:rPr>
                    <w:t>: Teatrul celor oprimați</w:t>
                  </w:r>
                </w:p>
                <w:p w14:paraId="3972754D"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Katona Réka: </w:t>
                  </w:r>
                  <w:proofErr w:type="spellStart"/>
                  <w:r>
                    <w:rPr>
                      <w:rFonts w:ascii="Cambria" w:eastAsia="Cambria" w:hAnsi="Cambria" w:cs="Cambria"/>
                      <w:sz w:val="20"/>
                      <w:szCs w:val="20"/>
                    </w:rPr>
                    <w:t>Hommage</w:t>
                  </w:r>
                  <w:proofErr w:type="spellEnd"/>
                  <w:r>
                    <w:rPr>
                      <w:rFonts w:ascii="Cambria" w:eastAsia="Cambria" w:hAnsi="Cambria" w:cs="Cambria"/>
                      <w:sz w:val="20"/>
                      <w:szCs w:val="20"/>
                    </w:rPr>
                    <w:t xml:space="preserve"> á </w:t>
                  </w:r>
                  <w:proofErr w:type="spellStart"/>
                  <w:r>
                    <w:rPr>
                      <w:rFonts w:ascii="Cambria" w:eastAsia="Cambria" w:hAnsi="Cambria" w:cs="Cambria"/>
                      <w:sz w:val="20"/>
                      <w:szCs w:val="20"/>
                    </w:rPr>
                    <w:t>Augusto</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Boal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Drámapedagógiai</w:t>
                  </w:r>
                  <w:proofErr w:type="spellEnd"/>
                  <w:r>
                    <w:rPr>
                      <w:rFonts w:ascii="Cambria" w:eastAsia="Cambria" w:hAnsi="Cambria" w:cs="Cambria"/>
                      <w:sz w:val="20"/>
                      <w:szCs w:val="20"/>
                    </w:rPr>
                    <w:t xml:space="preserve"> magazin 2015/03. 2-14.  </w:t>
                  </w:r>
                </w:p>
                <w:p w14:paraId="770AE6D5" w14:textId="77777777" w:rsidR="00D941C7" w:rsidRDefault="00000000">
                  <w:pPr>
                    <w:rPr>
                      <w:rFonts w:ascii="Cambria" w:eastAsia="Cambria" w:hAnsi="Cambria" w:cs="Cambria"/>
                      <w:sz w:val="20"/>
                      <w:szCs w:val="20"/>
                    </w:rPr>
                  </w:pPr>
                  <w:r>
                    <w:rPr>
                      <w:rFonts w:ascii="Cambria" w:eastAsia="Cambria" w:hAnsi="Cambria" w:cs="Cambria"/>
                      <w:sz w:val="20"/>
                      <w:szCs w:val="20"/>
                    </w:rPr>
                    <w:t>link:</w:t>
                  </w:r>
                  <w:r>
                    <w:rPr>
                      <w:rFonts w:ascii="Cambria" w:eastAsia="Cambria" w:hAnsi="Cambria" w:cs="Cambria"/>
                      <w:b/>
                      <w:bCs/>
                      <w:sz w:val="20"/>
                      <w:szCs w:val="20"/>
                    </w:rPr>
                    <w:t xml:space="preserve"> </w:t>
                  </w:r>
                  <w:hyperlink r:id="rId11">
                    <w:r>
                      <w:rPr>
                        <w:rFonts w:ascii="Cambria" w:eastAsia="Cambria" w:hAnsi="Cambria" w:cs="Cambria"/>
                        <w:b/>
                        <w:bCs/>
                        <w:color w:val="467886"/>
                        <w:sz w:val="20"/>
                        <w:szCs w:val="20"/>
                        <w:u w:val="single"/>
                      </w:rPr>
                      <w:t>https://epa.oszk.hu/03100/03124/00082/pdf/EPA03124_dpm_2015_3_002-014.pdf</w:t>
                    </w:r>
                  </w:hyperlink>
                  <w:r>
                    <w:rPr>
                      <w:rFonts w:ascii="Cambria" w:eastAsia="Cambria" w:hAnsi="Cambria" w:cs="Cambria"/>
                      <w:b/>
                      <w:bCs/>
                      <w:sz w:val="20"/>
                      <w:szCs w:val="20"/>
                    </w:rPr>
                    <w:t xml:space="preserve"> </w:t>
                  </w:r>
                  <w:r>
                    <w:rPr>
                      <w:rFonts w:ascii="Cambria" w:eastAsia="Cambria" w:hAnsi="Cambria" w:cs="Cambria"/>
                      <w:sz w:val="20"/>
                      <w:szCs w:val="20"/>
                    </w:rPr>
                    <w:t xml:space="preserve"> </w:t>
                  </w:r>
                </w:p>
                <w:p w14:paraId="78466DBD"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t>Paulo</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Freire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elnyomottak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pedagógiája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Lukács Laura), Open </w:t>
                  </w:r>
                  <w:proofErr w:type="spellStart"/>
                  <w:r>
                    <w:rPr>
                      <w:rFonts w:ascii="Cambria" w:eastAsia="Cambria" w:hAnsi="Cambria" w:cs="Cambria"/>
                      <w:sz w:val="20"/>
                      <w:szCs w:val="20"/>
                    </w:rPr>
                    <w:t>Books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2024, 20-28., 33-52. </w:t>
                  </w:r>
                </w:p>
                <w:p w14:paraId="40ECEF4F"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 </w:t>
                  </w:r>
                </w:p>
              </w:tc>
              <w:tc>
                <w:tcPr>
                  <w:tcW w:w="3543" w:type="dxa"/>
                  <w:tcBorders>
                    <w:top w:val="nil"/>
                    <w:left w:val="nil"/>
                    <w:bottom w:val="single" w:sz="6" w:space="0" w:color="000000"/>
                    <w:right w:val="single" w:sz="6" w:space="0" w:color="000000"/>
                  </w:tcBorders>
                  <w:tcMar>
                    <w:top w:w="0" w:type="dxa"/>
                    <w:left w:w="0" w:type="dxa"/>
                    <w:bottom w:w="0" w:type="dxa"/>
                    <w:right w:w="0" w:type="dxa"/>
                  </w:tcMar>
                </w:tcPr>
                <w:p w14:paraId="5CA58915"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xml:space="preserve">, declanșator de dezbatere, discuție comună; teatrul celor oprimați în practică </w:t>
                  </w:r>
                </w:p>
              </w:tc>
              <w:tc>
                <w:tcPr>
                  <w:tcW w:w="3261" w:type="dxa"/>
                  <w:tcBorders>
                    <w:top w:val="nil"/>
                    <w:left w:val="nil"/>
                    <w:bottom w:val="single" w:sz="6" w:space="0" w:color="000000"/>
                    <w:right w:val="single" w:sz="6" w:space="0" w:color="000000"/>
                  </w:tcBorders>
                  <w:tcMar>
                    <w:top w:w="0" w:type="dxa"/>
                    <w:left w:w="0" w:type="dxa"/>
                    <w:bottom w:w="0" w:type="dxa"/>
                    <w:right w:w="0" w:type="dxa"/>
                  </w:tcMar>
                </w:tcPr>
                <w:p w14:paraId="5588CD3C" w14:textId="77777777" w:rsidR="00D941C7" w:rsidRDefault="00000000">
                  <w:pPr>
                    <w:rPr>
                      <w:rFonts w:ascii="Cambria" w:eastAsia="Cambria" w:hAnsi="Cambria" w:cs="Cambria"/>
                      <w:sz w:val="20"/>
                      <w:szCs w:val="20"/>
                    </w:rPr>
                  </w:pPr>
                  <w:r>
                    <w:rPr>
                      <w:rFonts w:ascii="Cambria" w:eastAsia="Cambria" w:hAnsi="Cambria" w:cs="Cambria"/>
                      <w:sz w:val="20"/>
                      <w:szCs w:val="20"/>
                    </w:rPr>
                    <w:t>modelul educațional de tip „bancar”</w:t>
                  </w:r>
                  <w:r>
                    <w:rPr>
                      <w:rFonts w:ascii="Cambria" w:eastAsia="Cambria" w:hAnsi="Cambria" w:cs="Cambria"/>
                      <w:sz w:val="20"/>
                      <w:szCs w:val="20"/>
                    </w:rPr>
                    <w:br/>
                  </w:r>
                </w:p>
                <w:p w14:paraId="7C365222" w14:textId="77777777" w:rsidR="00D941C7" w:rsidRDefault="00000000">
                  <w:pPr>
                    <w:rPr>
                      <w:rFonts w:ascii="Cambria" w:eastAsia="Cambria" w:hAnsi="Cambria" w:cs="Cambria"/>
                      <w:sz w:val="20"/>
                      <w:szCs w:val="20"/>
                    </w:rPr>
                  </w:pPr>
                  <w:r>
                    <w:rPr>
                      <w:rFonts w:ascii="Cambria" w:eastAsia="Cambria" w:hAnsi="Cambria" w:cs="Cambria"/>
                      <w:sz w:val="20"/>
                      <w:szCs w:val="20"/>
                    </w:rPr>
                    <w:t>individul ca ființă fundamental curioasă</w:t>
                  </w:r>
                  <w:r>
                    <w:rPr>
                      <w:rFonts w:ascii="Cambria" w:eastAsia="Cambria" w:hAnsi="Cambria" w:cs="Cambria"/>
                      <w:sz w:val="20"/>
                      <w:szCs w:val="20"/>
                    </w:rPr>
                    <w:br/>
                  </w:r>
                </w:p>
                <w:p w14:paraId="4AF9CC4D" w14:textId="77777777" w:rsidR="00D941C7" w:rsidRDefault="00000000">
                  <w:pPr>
                    <w:rPr>
                      <w:rFonts w:ascii="Cambria" w:eastAsia="Cambria" w:hAnsi="Cambria" w:cs="Cambria"/>
                      <w:sz w:val="20"/>
                      <w:szCs w:val="20"/>
                    </w:rPr>
                  </w:pPr>
                  <w:r>
                    <w:rPr>
                      <w:rFonts w:ascii="Cambria" w:eastAsia="Cambria" w:hAnsi="Cambria" w:cs="Cambria"/>
                      <w:sz w:val="20"/>
                      <w:szCs w:val="20"/>
                    </w:rPr>
                    <w:t>structură non-ierarhică, circulația bidirecțională a cunoașterii, indiferent de vârstă, gen sau poziție socială</w:t>
                  </w:r>
                  <w:r>
                    <w:rPr>
                      <w:rFonts w:ascii="Cambria" w:eastAsia="Cambria" w:hAnsi="Cambria" w:cs="Cambria"/>
                      <w:sz w:val="20"/>
                      <w:szCs w:val="20"/>
                    </w:rPr>
                    <w:br/>
                  </w:r>
                </w:p>
                <w:p w14:paraId="6C1F79D1" w14:textId="77777777" w:rsidR="00D941C7" w:rsidRDefault="00000000">
                  <w:pPr>
                    <w:rPr>
                      <w:rFonts w:ascii="Cambria" w:eastAsia="Cambria" w:hAnsi="Cambria" w:cs="Cambria"/>
                      <w:sz w:val="20"/>
                      <w:szCs w:val="20"/>
                    </w:rPr>
                  </w:pPr>
                  <w:r>
                    <w:rPr>
                      <w:rFonts w:ascii="Cambria" w:eastAsia="Cambria" w:hAnsi="Cambria" w:cs="Cambria"/>
                      <w:sz w:val="20"/>
                      <w:szCs w:val="20"/>
                    </w:rPr>
                    <w:t>omul ca ființă activă – recunoașterea și gestionarea situațiilor-limită</w:t>
                  </w:r>
                </w:p>
              </w:tc>
            </w:tr>
            <w:tr w:rsidR="00D941C7" w14:paraId="07650576" w14:textId="77777777">
              <w:trPr>
                <w:trHeight w:val="284"/>
                <w:jc w:val="center"/>
              </w:trPr>
              <w:tc>
                <w:tcPr>
                  <w:tcW w:w="3687"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721B6015" w14:textId="77777777" w:rsidR="00D941C7" w:rsidRDefault="00000000">
                  <w:pPr>
                    <w:rPr>
                      <w:rFonts w:ascii="Cambria" w:eastAsia="Cambria" w:hAnsi="Cambria" w:cs="Cambria"/>
                      <w:sz w:val="20"/>
                      <w:szCs w:val="20"/>
                    </w:rPr>
                  </w:pPr>
                  <w:r>
                    <w:rPr>
                      <w:rFonts w:ascii="Cambria" w:eastAsia="Cambria" w:hAnsi="Cambria" w:cs="Cambria"/>
                      <w:b/>
                      <w:bCs/>
                      <w:sz w:val="20"/>
                      <w:szCs w:val="20"/>
                    </w:rPr>
                    <w:t xml:space="preserve">7-8.  </w:t>
                  </w:r>
                  <w:proofErr w:type="spellStart"/>
                  <w:r>
                    <w:rPr>
                      <w:rFonts w:ascii="Cambria" w:eastAsia="Cambria" w:hAnsi="Cambria" w:cs="Cambria"/>
                      <w:b/>
                      <w:bCs/>
                      <w:sz w:val="20"/>
                      <w:szCs w:val="20"/>
                    </w:rPr>
                    <w:t>Lecture</w:t>
                  </w:r>
                  <w:proofErr w:type="spellEnd"/>
                  <w:r>
                    <w:rPr>
                      <w:rFonts w:ascii="Cambria" w:eastAsia="Cambria" w:hAnsi="Cambria" w:cs="Cambria"/>
                      <w:b/>
                      <w:bCs/>
                      <w:sz w:val="20"/>
                      <w:szCs w:val="20"/>
                    </w:rPr>
                    <w:t xml:space="preserve"> performance </w:t>
                  </w:r>
                  <w:r>
                    <w:rPr>
                      <w:rFonts w:ascii="Cambria" w:eastAsia="Cambria" w:hAnsi="Cambria" w:cs="Cambria"/>
                      <w:sz w:val="20"/>
                      <w:szCs w:val="20"/>
                    </w:rPr>
                    <w:t xml:space="preserve"> </w:t>
                  </w:r>
                </w:p>
                <w:p w14:paraId="1F41EA2F"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t>Czirák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Tudomány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művészet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határán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2019/12, 32-34. , link: </w:t>
                  </w:r>
                  <w:hyperlink r:id="rId12">
                    <w:r>
                      <w:rPr>
                        <w:rFonts w:ascii="Cambria" w:eastAsia="Cambria" w:hAnsi="Cambria" w:cs="Cambria"/>
                        <w:color w:val="467886"/>
                        <w:sz w:val="20"/>
                        <w:szCs w:val="20"/>
                        <w:u w:val="single"/>
                      </w:rPr>
                      <w:t>https://szinhaz.net/2020/02/18/czirak-adam-tudomany-es-muveszet-hataran/</w:t>
                    </w:r>
                  </w:hyperlink>
                  <w:r>
                    <w:rPr>
                      <w:rFonts w:ascii="Cambria" w:eastAsia="Cambria" w:hAnsi="Cambria" w:cs="Cambria"/>
                      <w:sz w:val="20"/>
                      <w:szCs w:val="20"/>
                    </w:rPr>
                    <w:t xml:space="preserve">  </w:t>
                  </w:r>
                </w:p>
                <w:p w14:paraId="3EC1DDEC" w14:textId="77777777" w:rsidR="00D941C7" w:rsidRDefault="00000000">
                  <w:pPr>
                    <w:rPr>
                      <w:rFonts w:ascii="Cambria" w:eastAsia="Cambria" w:hAnsi="Cambria" w:cs="Cambria"/>
                      <w:sz w:val="20"/>
                      <w:szCs w:val="20"/>
                    </w:rPr>
                  </w:pPr>
                  <w:r>
                    <w:rPr>
                      <w:rFonts w:ascii="Cambria" w:eastAsia="Cambria" w:hAnsi="Cambria" w:cs="Cambria"/>
                      <w:sz w:val="20"/>
                      <w:szCs w:val="20"/>
                    </w:rPr>
                    <w:lastRenderedPageBreak/>
                    <w:t xml:space="preserve">vizionare spectacol Gianina </w:t>
                  </w:r>
                  <w:proofErr w:type="spellStart"/>
                  <w:r>
                    <w:rPr>
                      <w:rFonts w:ascii="Cambria" w:eastAsia="Cambria" w:hAnsi="Cambria" w:cs="Cambria"/>
                      <w:sz w:val="20"/>
                      <w:szCs w:val="20"/>
                    </w:rPr>
                    <w:t>Carbunariu</w:t>
                  </w:r>
                  <w:proofErr w:type="spellEnd"/>
                  <w:r>
                    <w:rPr>
                      <w:rFonts w:ascii="Cambria" w:eastAsia="Cambria" w:hAnsi="Cambria" w:cs="Cambria"/>
                      <w:sz w:val="20"/>
                      <w:szCs w:val="20"/>
                    </w:rPr>
                    <w:t xml:space="preserve">: </w:t>
                  </w:r>
                  <w:r>
                    <w:rPr>
                      <w:rFonts w:ascii="Cambria" w:eastAsia="Cambria" w:hAnsi="Cambria" w:cs="Cambria"/>
                      <w:i/>
                      <w:iCs/>
                      <w:sz w:val="20"/>
                      <w:szCs w:val="20"/>
                    </w:rPr>
                    <w:t xml:space="preserve">Magda </w:t>
                  </w:r>
                  <w:proofErr w:type="spellStart"/>
                  <w:r>
                    <w:rPr>
                      <w:rFonts w:ascii="Cambria" w:eastAsia="Cambria" w:hAnsi="Cambria" w:cs="Cambria"/>
                      <w:i/>
                      <w:iCs/>
                      <w:sz w:val="20"/>
                      <w:szCs w:val="20"/>
                    </w:rPr>
                    <w:t>by</w:t>
                  </w:r>
                  <w:proofErr w:type="spellEnd"/>
                  <w:r>
                    <w:rPr>
                      <w:rFonts w:ascii="Cambria" w:eastAsia="Cambria" w:hAnsi="Cambria" w:cs="Cambria"/>
                      <w:i/>
                      <w:iCs/>
                      <w:sz w:val="20"/>
                      <w:szCs w:val="20"/>
                    </w:rPr>
                    <w:t xml:space="preserve"> Gianina</w:t>
                  </w:r>
                  <w:r>
                    <w:rPr>
                      <w:rFonts w:ascii="Cambria" w:eastAsia="Cambria" w:hAnsi="Cambria" w:cs="Cambria"/>
                      <w:sz w:val="20"/>
                      <w:szCs w:val="20"/>
                    </w:rPr>
                    <w:t xml:space="preserve">  </w:t>
                  </w:r>
                </w:p>
              </w:tc>
              <w:tc>
                <w:tcPr>
                  <w:tcW w:w="3543" w:type="dxa"/>
                  <w:tcBorders>
                    <w:top w:val="nil"/>
                    <w:left w:val="nil"/>
                    <w:bottom w:val="single" w:sz="6" w:space="0" w:color="000000"/>
                    <w:right w:val="single" w:sz="6" w:space="0" w:color="000000"/>
                  </w:tcBorders>
                  <w:tcMar>
                    <w:top w:w="0" w:type="dxa"/>
                    <w:left w:w="0" w:type="dxa"/>
                    <w:bottom w:w="0" w:type="dxa"/>
                    <w:right w:w="0" w:type="dxa"/>
                  </w:tcMar>
                </w:tcPr>
                <w:p w14:paraId="2E6B8033"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lastRenderedPageBreak/>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xml:space="preserve">, declanșator de dezbatere, discuție comună, vizionare de spectacol </w:t>
                  </w:r>
                </w:p>
              </w:tc>
              <w:tc>
                <w:tcPr>
                  <w:tcW w:w="3261" w:type="dxa"/>
                  <w:tcBorders>
                    <w:top w:val="nil"/>
                    <w:left w:val="nil"/>
                    <w:bottom w:val="single" w:sz="6" w:space="0" w:color="000000"/>
                    <w:right w:val="single" w:sz="6" w:space="0" w:color="000000"/>
                  </w:tcBorders>
                  <w:tcMar>
                    <w:top w:w="0" w:type="dxa"/>
                    <w:left w:w="0" w:type="dxa"/>
                    <w:bottom w:w="0" w:type="dxa"/>
                    <w:right w:w="0" w:type="dxa"/>
                  </w:tcMar>
                </w:tcPr>
                <w:p w14:paraId="6D21F9B8" w14:textId="77777777" w:rsidR="00D941C7" w:rsidRDefault="00000000">
                  <w:pPr>
                    <w:rPr>
                      <w:rFonts w:ascii="Cambria" w:eastAsia="Cambria" w:hAnsi="Cambria" w:cs="Cambria"/>
                      <w:sz w:val="20"/>
                      <w:szCs w:val="20"/>
                    </w:rPr>
                  </w:pPr>
                  <w:r>
                    <w:rPr>
                      <w:rFonts w:ascii="Cambria" w:eastAsia="Cambria" w:hAnsi="Cambria" w:cs="Cambria"/>
                      <w:sz w:val="20"/>
                      <w:szCs w:val="20"/>
                    </w:rPr>
                    <w:t>specificul genului dintre știință și performance</w:t>
                  </w:r>
                  <w:r>
                    <w:rPr>
                      <w:rFonts w:ascii="Cambria" w:eastAsia="Cambria" w:hAnsi="Cambria" w:cs="Cambria"/>
                      <w:sz w:val="20"/>
                      <w:szCs w:val="20"/>
                    </w:rPr>
                    <w:br/>
                  </w:r>
                </w:p>
                <w:p w14:paraId="4B75F5D7" w14:textId="77777777" w:rsidR="00D941C7" w:rsidRDefault="00000000">
                  <w:pPr>
                    <w:rPr>
                      <w:rFonts w:ascii="Cambria" w:eastAsia="Cambria" w:hAnsi="Cambria" w:cs="Cambria"/>
                      <w:sz w:val="20"/>
                      <w:szCs w:val="20"/>
                    </w:rPr>
                  </w:pPr>
                  <w:r>
                    <w:rPr>
                      <w:rFonts w:ascii="Cambria" w:eastAsia="Cambria" w:hAnsi="Cambria" w:cs="Cambria"/>
                      <w:sz w:val="20"/>
                      <w:szCs w:val="20"/>
                    </w:rPr>
                    <w:t>estompări și granițe: de ce este acest gen complex și fluid?</w:t>
                  </w:r>
                </w:p>
              </w:tc>
            </w:tr>
            <w:tr w:rsidR="00D941C7" w14:paraId="29396614" w14:textId="77777777">
              <w:trPr>
                <w:trHeight w:val="284"/>
                <w:jc w:val="center"/>
              </w:trPr>
              <w:tc>
                <w:tcPr>
                  <w:tcW w:w="3687"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498F36DD" w14:textId="77777777" w:rsidR="00D941C7" w:rsidRDefault="00000000">
                  <w:pPr>
                    <w:rPr>
                      <w:rFonts w:ascii="Cambria" w:eastAsia="Cambria" w:hAnsi="Cambria" w:cs="Cambria"/>
                      <w:sz w:val="20"/>
                      <w:szCs w:val="20"/>
                    </w:rPr>
                  </w:pPr>
                  <w:r>
                    <w:rPr>
                      <w:rFonts w:ascii="Cambria" w:eastAsia="Cambria" w:hAnsi="Cambria" w:cs="Cambria"/>
                      <w:b/>
                      <w:bCs/>
                      <w:sz w:val="20"/>
                      <w:szCs w:val="20"/>
                    </w:rPr>
                    <w:t>9-10.</w:t>
                  </w:r>
                  <w:r>
                    <w:rPr>
                      <w:rFonts w:ascii="Cambria" w:eastAsia="Cambria" w:hAnsi="Cambria" w:cs="Cambria"/>
                      <w:sz w:val="20"/>
                      <w:szCs w:val="20"/>
                    </w:rPr>
                    <w:t xml:space="preserve"> </w:t>
                  </w:r>
                  <w:r>
                    <w:rPr>
                      <w:rFonts w:ascii="Cambria" w:eastAsia="Cambria" w:hAnsi="Cambria" w:cs="Cambria"/>
                      <w:b/>
                      <w:bCs/>
                      <w:sz w:val="20"/>
                      <w:szCs w:val="20"/>
                    </w:rPr>
                    <w:t>Teatru aplicat, teatru de dezbatere</w:t>
                  </w:r>
                  <w:r>
                    <w:rPr>
                      <w:rFonts w:ascii="Cambria" w:eastAsia="Cambria" w:hAnsi="Cambria" w:cs="Cambria"/>
                      <w:sz w:val="20"/>
                      <w:szCs w:val="20"/>
                    </w:rPr>
                    <w:t xml:space="preserve"> </w:t>
                  </w:r>
                </w:p>
                <w:p w14:paraId="1638A291" w14:textId="77777777" w:rsidR="00D941C7" w:rsidRDefault="00000000">
                  <w:pPr>
                    <w:rPr>
                      <w:rFonts w:ascii="Cambria" w:eastAsia="Cambria" w:hAnsi="Cambria" w:cs="Cambria"/>
                      <w:sz w:val="20"/>
                      <w:szCs w:val="20"/>
                    </w:rPr>
                  </w:pPr>
                  <w:proofErr w:type="spellStart"/>
                  <w:r>
                    <w:rPr>
                      <w:rFonts w:ascii="Cambria" w:eastAsia="Cambria" w:hAnsi="Cambria" w:cs="Cambria"/>
                      <w:sz w:val="20"/>
                      <w:szCs w:val="20"/>
                    </w:rPr>
                    <w:t>Kricsfalusi</w:t>
                  </w:r>
                  <w:proofErr w:type="spellEnd"/>
                  <w:r>
                    <w:rPr>
                      <w:rFonts w:ascii="Cambria" w:eastAsia="Cambria" w:hAnsi="Cambria" w:cs="Cambria"/>
                      <w:sz w:val="20"/>
                      <w:szCs w:val="20"/>
                    </w:rPr>
                    <w:t xml:space="preserve"> Beatrix: </w:t>
                  </w: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politikus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alkalmazott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hyperlink r:id="rId13">
                    <w:r>
                      <w:rPr>
                        <w:rFonts w:ascii="Cambria" w:eastAsia="Cambria" w:hAnsi="Cambria" w:cs="Cambria"/>
                        <w:color w:val="467886"/>
                        <w:sz w:val="20"/>
                        <w:szCs w:val="20"/>
                        <w:u w:val="single"/>
                      </w:rPr>
                      <w:t>https://real.mtak.hu/130086/1/Hogyan%20%28nem%29%20politikus%20az%20alkalmazott%20sz%C3%ADnh%C3%A1z.pdf</w:t>
                    </w:r>
                  </w:hyperlink>
                  <w:r>
                    <w:rPr>
                      <w:rFonts w:ascii="Cambria" w:eastAsia="Cambria" w:hAnsi="Cambria" w:cs="Cambria"/>
                      <w:sz w:val="20"/>
                      <w:szCs w:val="20"/>
                    </w:rPr>
                    <w:t xml:space="preserve">  </w:t>
                  </w:r>
                </w:p>
                <w:p w14:paraId="15C145D5"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PROICS Lilla: A </w:t>
                  </w:r>
                  <w:proofErr w:type="spellStart"/>
                  <w:r>
                    <w:rPr>
                      <w:rFonts w:ascii="Cambria" w:eastAsia="Cambria" w:hAnsi="Cambria" w:cs="Cambria"/>
                      <w:sz w:val="20"/>
                      <w:szCs w:val="20"/>
                    </w:rPr>
                    <w:t>demokrácia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játék</w:t>
                  </w:r>
                  <w:proofErr w:type="spellEnd"/>
                  <w:r>
                    <w:rPr>
                      <w:rFonts w:ascii="Cambria" w:eastAsia="Cambria" w:hAnsi="Cambria" w:cs="Cambria"/>
                      <w:sz w:val="20"/>
                      <w:szCs w:val="20"/>
                    </w:rPr>
                    <w:t xml:space="preserve">. Mi a </w:t>
                  </w:r>
                  <w:proofErr w:type="spellStart"/>
                  <w:r>
                    <w:rPr>
                      <w:rFonts w:ascii="Cambria" w:eastAsia="Cambria" w:hAnsi="Cambria" w:cs="Cambria"/>
                      <w:sz w:val="20"/>
                      <w:szCs w:val="20"/>
                    </w:rPr>
                    <w:t>vitaszínház</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w:t>
                  </w:r>
                  <w:proofErr w:type="spellEnd"/>
                  <w:r>
                    <w:rPr>
                      <w:rFonts w:ascii="Cambria" w:eastAsia="Cambria" w:hAnsi="Cambria" w:cs="Cambria"/>
                      <w:sz w:val="20"/>
                      <w:szCs w:val="20"/>
                    </w:rPr>
                    <w:t xml:space="preserve">, 2019/1. 23-26 link: </w:t>
                  </w:r>
                  <w:hyperlink r:id="rId14">
                    <w:r>
                      <w:rPr>
                        <w:rFonts w:ascii="Cambria" w:eastAsia="Cambria" w:hAnsi="Cambria" w:cs="Cambria"/>
                        <w:color w:val="467886"/>
                        <w:sz w:val="20"/>
                        <w:szCs w:val="20"/>
                        <w:u w:val="single"/>
                      </w:rPr>
                      <w:t>https://szinhaz.net/2019/03/26/proics-lilla-a-demokracia-nem-jatek/</w:t>
                    </w:r>
                  </w:hyperlink>
                  <w:r>
                    <w:rPr>
                      <w:rFonts w:ascii="Cambria" w:eastAsia="Cambria" w:hAnsi="Cambria" w:cs="Cambria"/>
                      <w:sz w:val="20"/>
                      <w:szCs w:val="20"/>
                    </w:rPr>
                    <w:t xml:space="preserve">  </w:t>
                  </w:r>
                </w:p>
              </w:tc>
              <w:tc>
                <w:tcPr>
                  <w:tcW w:w="3543" w:type="dxa"/>
                  <w:tcBorders>
                    <w:top w:val="nil"/>
                    <w:left w:val="nil"/>
                    <w:bottom w:val="single" w:sz="6" w:space="0" w:color="000000"/>
                    <w:right w:val="single" w:sz="6" w:space="0" w:color="000000"/>
                  </w:tcBorders>
                  <w:tcMar>
                    <w:top w:w="0" w:type="dxa"/>
                    <w:left w:w="0" w:type="dxa"/>
                    <w:bottom w:w="0" w:type="dxa"/>
                    <w:right w:w="0" w:type="dxa"/>
                  </w:tcMar>
                </w:tcPr>
                <w:p w14:paraId="32A0B5DA"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prezentări seminariale, </w:t>
                  </w:r>
                  <w:proofErr w:type="spellStart"/>
                  <w:r>
                    <w:rPr>
                      <w:rFonts w:ascii="Cambria" w:eastAsia="Cambria" w:hAnsi="Cambria" w:cs="Cambria"/>
                      <w:sz w:val="20"/>
                      <w:szCs w:val="20"/>
                    </w:rPr>
                    <w:t>close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reading</w:t>
                  </w:r>
                  <w:proofErr w:type="spellEnd"/>
                  <w:r>
                    <w:rPr>
                      <w:rFonts w:ascii="Cambria" w:eastAsia="Cambria" w:hAnsi="Cambria" w:cs="Cambria"/>
                      <w:sz w:val="20"/>
                      <w:szCs w:val="20"/>
                    </w:rPr>
                    <w:t>, declanșator de dezbatere, discuție comună</w:t>
                  </w:r>
                </w:p>
              </w:tc>
              <w:tc>
                <w:tcPr>
                  <w:tcW w:w="3261" w:type="dxa"/>
                  <w:tcBorders>
                    <w:top w:val="nil"/>
                    <w:left w:val="nil"/>
                    <w:bottom w:val="single" w:sz="6" w:space="0" w:color="000000"/>
                    <w:right w:val="single" w:sz="6" w:space="0" w:color="000000"/>
                  </w:tcBorders>
                  <w:tcMar>
                    <w:top w:w="0" w:type="dxa"/>
                    <w:left w:w="0" w:type="dxa"/>
                    <w:bottom w:w="0" w:type="dxa"/>
                    <w:right w:w="0" w:type="dxa"/>
                  </w:tcMar>
                </w:tcPr>
                <w:p w14:paraId="5A6D2BE2" w14:textId="77777777" w:rsidR="00D941C7" w:rsidRDefault="00000000">
                  <w:pPr>
                    <w:rPr>
                      <w:rFonts w:ascii="Cambria" w:eastAsia="Cambria" w:hAnsi="Cambria" w:cs="Cambria"/>
                      <w:sz w:val="20"/>
                      <w:szCs w:val="20"/>
                    </w:rPr>
                  </w:pPr>
                  <w:r>
                    <w:rPr>
                      <w:rFonts w:ascii="Cambria" w:eastAsia="Cambria" w:hAnsi="Cambria" w:cs="Cambria"/>
                      <w:sz w:val="20"/>
                      <w:szCs w:val="20"/>
                    </w:rPr>
                    <w:t>cum este prezent teatrul aplicat, când funcționează și când ajunge pe o direcție greșită?</w:t>
                  </w:r>
                </w:p>
              </w:tc>
            </w:tr>
            <w:tr w:rsidR="00D941C7" w14:paraId="5C44A16D" w14:textId="77777777">
              <w:trPr>
                <w:trHeight w:val="284"/>
                <w:jc w:val="center"/>
              </w:trPr>
              <w:tc>
                <w:tcPr>
                  <w:tcW w:w="3687"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1A0DD31A" w14:textId="77777777" w:rsidR="00D941C7" w:rsidRDefault="00000000">
                  <w:pPr>
                    <w:rPr>
                      <w:rFonts w:ascii="Cambria" w:eastAsia="Cambria" w:hAnsi="Cambria" w:cs="Cambria"/>
                      <w:b/>
                      <w:bCs/>
                      <w:sz w:val="20"/>
                      <w:szCs w:val="20"/>
                    </w:rPr>
                  </w:pPr>
                  <w:r>
                    <w:rPr>
                      <w:rFonts w:ascii="Cambria" w:eastAsia="Cambria" w:hAnsi="Cambria" w:cs="Cambria"/>
                      <w:b/>
                      <w:bCs/>
                      <w:sz w:val="20"/>
                      <w:szCs w:val="20"/>
                    </w:rPr>
                    <w:t>11-12.</w:t>
                  </w:r>
                  <w:r>
                    <w:rPr>
                      <w:rFonts w:ascii="Cambria" w:eastAsia="Cambria" w:hAnsi="Cambria" w:cs="Cambria"/>
                      <w:sz w:val="20"/>
                      <w:szCs w:val="20"/>
                    </w:rPr>
                    <w:t xml:space="preserve"> </w:t>
                  </w:r>
                  <w:r>
                    <w:rPr>
                      <w:rFonts w:ascii="Cambria" w:eastAsia="Cambria" w:hAnsi="Cambria" w:cs="Cambria"/>
                      <w:b/>
                      <w:bCs/>
                      <w:sz w:val="20"/>
                      <w:szCs w:val="20"/>
                    </w:rPr>
                    <w:t>Joc teatral / teatru stradal / plimbare sonoră</w:t>
                  </w:r>
                </w:p>
                <w:p w14:paraId="1F684B03"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 </w:t>
                  </w:r>
                </w:p>
                <w:p w14:paraId="7F127F43"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Vida </w:t>
                  </w:r>
                  <w:proofErr w:type="spellStart"/>
                  <w:r>
                    <w:rPr>
                      <w:rFonts w:ascii="Cambria" w:eastAsia="Cambria" w:hAnsi="Cambria" w:cs="Cambria"/>
                      <w:sz w:val="20"/>
                      <w:szCs w:val="20"/>
                    </w:rPr>
                    <w:t>Cerkvenik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Bren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Miért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utcán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csináljuk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Interaktív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utcaszínházi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kézikönyv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Sinum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Egyesület</w:t>
                  </w:r>
                  <w:proofErr w:type="spellEnd"/>
                  <w:r>
                    <w:rPr>
                      <w:rFonts w:ascii="Cambria" w:eastAsia="Cambria" w:hAnsi="Cambria" w:cs="Cambria"/>
                      <w:sz w:val="20"/>
                      <w:szCs w:val="20"/>
                    </w:rPr>
                    <w:t xml:space="preserve">, Pécs, 2021. Link: </w:t>
                  </w:r>
                  <w:hyperlink r:id="rId15">
                    <w:r>
                      <w:rPr>
                        <w:rFonts w:ascii="Cambria" w:eastAsia="Cambria" w:hAnsi="Cambria" w:cs="Cambria"/>
                        <w:color w:val="467886"/>
                        <w:sz w:val="20"/>
                        <w:szCs w:val="20"/>
                        <w:u w:val="single"/>
                      </w:rPr>
                      <w:t>https://www.sinumtheatre.eu/wp-content/uploads/2021/06/Miert-nem-az-utcan-proofreading-WEB-for-online-read.pdf</w:t>
                    </w:r>
                  </w:hyperlink>
                  <w:r>
                    <w:rPr>
                      <w:rFonts w:ascii="Cambria" w:eastAsia="Cambria" w:hAnsi="Cambria" w:cs="Cambria"/>
                      <w:sz w:val="20"/>
                      <w:szCs w:val="20"/>
                    </w:rPr>
                    <w:t xml:space="preserve">  </w:t>
                  </w:r>
                </w:p>
                <w:p w14:paraId="03A930FE" w14:textId="77777777" w:rsidR="00D941C7" w:rsidRDefault="00D941C7">
                  <w:pPr>
                    <w:rPr>
                      <w:rFonts w:ascii="Cambria" w:eastAsia="Cambria" w:hAnsi="Cambria" w:cs="Cambria"/>
                      <w:sz w:val="20"/>
                      <w:szCs w:val="20"/>
                    </w:rPr>
                  </w:pPr>
                </w:p>
                <w:p w14:paraId="0CC9394C"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Vizionarea spectacolului </w:t>
                  </w:r>
                  <w:proofErr w:type="spellStart"/>
                  <w:r>
                    <w:rPr>
                      <w:rFonts w:ascii="Cambria" w:eastAsia="Cambria" w:hAnsi="Cambria" w:cs="Cambria"/>
                      <w:sz w:val="20"/>
                      <w:szCs w:val="20"/>
                    </w:rPr>
                    <w:t>Mentőcsónak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Egység</w:t>
                  </w:r>
                  <w:proofErr w:type="spellEnd"/>
                  <w:r>
                    <w:rPr>
                      <w:rFonts w:ascii="Cambria" w:eastAsia="Cambria" w:hAnsi="Cambria" w:cs="Cambria"/>
                      <w:sz w:val="20"/>
                      <w:szCs w:val="20"/>
                    </w:rPr>
                    <w:t xml:space="preserve">, STEREO </w:t>
                  </w:r>
                  <w:proofErr w:type="spellStart"/>
                  <w:r>
                    <w:rPr>
                      <w:rFonts w:ascii="Cambria" w:eastAsia="Cambria" w:hAnsi="Cambria" w:cs="Cambria"/>
                      <w:sz w:val="20"/>
                      <w:szCs w:val="20"/>
                    </w:rPr>
                    <w:t>Akt</w:t>
                  </w:r>
                  <w:proofErr w:type="spellEnd"/>
                  <w:r>
                    <w:rPr>
                      <w:rFonts w:ascii="Cambria" w:eastAsia="Cambria" w:hAnsi="Cambria" w:cs="Cambria"/>
                      <w:sz w:val="20"/>
                      <w:szCs w:val="20"/>
                    </w:rPr>
                    <w:t xml:space="preserve"> –  CÍM NÉLKÜL </w:t>
                  </w:r>
                  <w:proofErr w:type="spellStart"/>
                  <w:r>
                    <w:rPr>
                      <w:rFonts w:ascii="Cambria" w:eastAsia="Cambria" w:hAnsi="Cambria" w:cs="Cambria"/>
                      <w:i/>
                      <w:iCs/>
                      <w:sz w:val="20"/>
                      <w:szCs w:val="20"/>
                    </w:rPr>
                    <w:t>Hajlék-kaland-játék</w:t>
                  </w:r>
                  <w:proofErr w:type="spellEnd"/>
                  <w:r>
                    <w:rPr>
                      <w:rFonts w:ascii="Cambria" w:eastAsia="Cambria" w:hAnsi="Cambria" w:cs="Cambria"/>
                      <w:sz w:val="20"/>
                      <w:szCs w:val="20"/>
                    </w:rPr>
                    <w:t xml:space="preserve"> </w:t>
                  </w:r>
                </w:p>
              </w:tc>
              <w:tc>
                <w:tcPr>
                  <w:tcW w:w="3543" w:type="dxa"/>
                  <w:tcBorders>
                    <w:top w:val="nil"/>
                    <w:left w:val="nil"/>
                    <w:bottom w:val="single" w:sz="6" w:space="0" w:color="000000"/>
                    <w:right w:val="single" w:sz="6" w:space="0" w:color="000000"/>
                  </w:tcBorders>
                  <w:tcMar>
                    <w:top w:w="0" w:type="dxa"/>
                    <w:left w:w="0" w:type="dxa"/>
                    <w:bottom w:w="0" w:type="dxa"/>
                    <w:right w:w="0" w:type="dxa"/>
                  </w:tcMar>
                </w:tcPr>
                <w:p w14:paraId="1EA7D4DB" w14:textId="77777777" w:rsidR="00D941C7" w:rsidRDefault="00000000">
                  <w:pPr>
                    <w:rPr>
                      <w:rFonts w:ascii="Cambria" w:eastAsia="Cambria" w:hAnsi="Cambria" w:cs="Cambria"/>
                      <w:sz w:val="20"/>
                      <w:szCs w:val="20"/>
                    </w:rPr>
                  </w:pPr>
                  <w:r>
                    <w:rPr>
                      <w:rFonts w:ascii="Cambria" w:eastAsia="Cambria" w:hAnsi="Cambria" w:cs="Cambria"/>
                      <w:sz w:val="20"/>
                      <w:szCs w:val="20"/>
                    </w:rPr>
                    <w:t>declanșator de dezbatere, discuție comună, vizionare de spectacol</w:t>
                  </w:r>
                </w:p>
              </w:tc>
              <w:tc>
                <w:tcPr>
                  <w:tcW w:w="3261" w:type="dxa"/>
                  <w:tcBorders>
                    <w:top w:val="nil"/>
                    <w:left w:val="nil"/>
                    <w:bottom w:val="single" w:sz="6" w:space="0" w:color="000000"/>
                    <w:right w:val="single" w:sz="6" w:space="0" w:color="000000"/>
                  </w:tcBorders>
                  <w:tcMar>
                    <w:top w:w="0" w:type="dxa"/>
                    <w:left w:w="0" w:type="dxa"/>
                    <w:bottom w:w="0" w:type="dxa"/>
                    <w:right w:w="0" w:type="dxa"/>
                  </w:tcMar>
                </w:tcPr>
                <w:p w14:paraId="279D8A89" w14:textId="77777777" w:rsidR="00D941C7" w:rsidRDefault="00000000">
                  <w:pPr>
                    <w:rPr>
                      <w:rFonts w:ascii="Cambria" w:eastAsia="Cambria" w:hAnsi="Cambria" w:cs="Cambria"/>
                      <w:sz w:val="20"/>
                      <w:szCs w:val="20"/>
                    </w:rPr>
                  </w:pPr>
                  <w:r>
                    <w:rPr>
                      <w:rFonts w:ascii="Cambria" w:eastAsia="Cambria" w:hAnsi="Cambria" w:cs="Cambria"/>
                      <w:sz w:val="20"/>
                      <w:szCs w:val="20"/>
                    </w:rPr>
                    <w:t>prezentarea modelelor teatrale alternative</w:t>
                  </w:r>
                  <w:r>
                    <w:rPr>
                      <w:rFonts w:ascii="Cambria" w:eastAsia="Cambria" w:hAnsi="Cambria" w:cs="Cambria"/>
                      <w:sz w:val="20"/>
                      <w:szCs w:val="20"/>
                    </w:rPr>
                    <w:br/>
                  </w:r>
                </w:p>
                <w:p w14:paraId="61D86D5A" w14:textId="77777777" w:rsidR="00D941C7" w:rsidRDefault="00000000">
                  <w:pPr>
                    <w:rPr>
                      <w:rFonts w:ascii="Cambria" w:eastAsia="Cambria" w:hAnsi="Cambria" w:cs="Cambria"/>
                      <w:sz w:val="20"/>
                      <w:szCs w:val="20"/>
                    </w:rPr>
                  </w:pPr>
                  <w:r>
                    <w:rPr>
                      <w:rFonts w:ascii="Cambria" w:eastAsia="Cambria" w:hAnsi="Cambria" w:cs="Cambria"/>
                      <w:sz w:val="20"/>
                      <w:szCs w:val="20"/>
                    </w:rPr>
                    <w:t>de ce este nevoie de o gândire diferită în cazul unei plimbări sonore față de un spectacol pe scenă mare?</w:t>
                  </w:r>
                  <w:r>
                    <w:rPr>
                      <w:rFonts w:ascii="Cambria" w:eastAsia="Cambria" w:hAnsi="Cambria" w:cs="Cambria"/>
                      <w:sz w:val="20"/>
                      <w:szCs w:val="20"/>
                    </w:rPr>
                    <w:br/>
                  </w:r>
                </w:p>
                <w:p w14:paraId="46E80FC1" w14:textId="77777777" w:rsidR="00D941C7" w:rsidRDefault="00000000">
                  <w:pPr>
                    <w:rPr>
                      <w:rFonts w:ascii="Cambria" w:eastAsia="Cambria" w:hAnsi="Cambria" w:cs="Cambria"/>
                      <w:sz w:val="20"/>
                      <w:szCs w:val="20"/>
                    </w:rPr>
                  </w:pPr>
                  <w:r>
                    <w:rPr>
                      <w:rFonts w:ascii="Cambria" w:eastAsia="Cambria" w:hAnsi="Cambria" w:cs="Cambria"/>
                      <w:sz w:val="20"/>
                      <w:szCs w:val="20"/>
                    </w:rPr>
                    <w:t>dezvoltarea gândirii critice și a capacității de rezolvare a problemelor</w:t>
                  </w:r>
                </w:p>
                <w:p w14:paraId="4FB134D5" w14:textId="77777777" w:rsidR="00D941C7" w:rsidRDefault="00D941C7">
                  <w:pPr>
                    <w:rPr>
                      <w:rFonts w:ascii="Cambria" w:eastAsia="Cambria" w:hAnsi="Cambria" w:cs="Cambria"/>
                      <w:sz w:val="20"/>
                      <w:szCs w:val="20"/>
                    </w:rPr>
                  </w:pPr>
                </w:p>
              </w:tc>
            </w:tr>
            <w:tr w:rsidR="00D941C7" w14:paraId="01AEFEA8" w14:textId="77777777">
              <w:trPr>
                <w:trHeight w:val="284"/>
                <w:jc w:val="center"/>
              </w:trPr>
              <w:tc>
                <w:tcPr>
                  <w:tcW w:w="3687" w:type="dxa"/>
                  <w:tcBorders>
                    <w:top w:val="nil"/>
                    <w:left w:val="single" w:sz="6" w:space="0" w:color="000000"/>
                    <w:bottom w:val="single" w:sz="6" w:space="0" w:color="000000"/>
                    <w:right w:val="single" w:sz="6" w:space="0" w:color="000000"/>
                  </w:tcBorders>
                  <w:tcMar>
                    <w:top w:w="0" w:type="dxa"/>
                    <w:left w:w="0" w:type="dxa"/>
                    <w:bottom w:w="0" w:type="dxa"/>
                    <w:right w:w="0" w:type="dxa"/>
                  </w:tcMar>
                </w:tcPr>
                <w:p w14:paraId="4FF1A877" w14:textId="77777777" w:rsidR="00D941C7" w:rsidRDefault="00000000">
                  <w:pPr>
                    <w:rPr>
                      <w:rFonts w:ascii="Cambria" w:eastAsia="Cambria" w:hAnsi="Cambria" w:cs="Cambria"/>
                      <w:sz w:val="20"/>
                      <w:szCs w:val="20"/>
                    </w:rPr>
                  </w:pPr>
                  <w:r>
                    <w:rPr>
                      <w:rFonts w:ascii="Cambria" w:eastAsia="Cambria" w:hAnsi="Cambria" w:cs="Cambria"/>
                      <w:b/>
                      <w:bCs/>
                      <w:sz w:val="20"/>
                      <w:szCs w:val="20"/>
                    </w:rPr>
                    <w:t xml:space="preserve">13-14. Teatru de dezbatere </w:t>
                  </w:r>
                  <w:r>
                    <w:rPr>
                      <w:rFonts w:ascii="Cambria" w:eastAsia="Cambria" w:hAnsi="Cambria" w:cs="Cambria"/>
                      <w:sz w:val="20"/>
                      <w:szCs w:val="20"/>
                    </w:rPr>
                    <w:t xml:space="preserve">– sinteza semestrului, prezentarea scenariilor de teatru de dezbatere </w:t>
                  </w:r>
                </w:p>
                <w:p w14:paraId="04D8BD38"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  </w:t>
                  </w:r>
                </w:p>
                <w:p w14:paraId="09DFB49C" w14:textId="77777777" w:rsidR="00D941C7" w:rsidRDefault="00000000">
                  <w:pPr>
                    <w:rPr>
                      <w:rFonts w:ascii="Cambria" w:eastAsia="Cambria" w:hAnsi="Cambria" w:cs="Cambria"/>
                      <w:sz w:val="20"/>
                      <w:szCs w:val="20"/>
                    </w:rPr>
                  </w:pPr>
                  <w:r>
                    <w:rPr>
                      <w:rFonts w:ascii="Cambria" w:eastAsia="Cambria" w:hAnsi="Cambria" w:cs="Cambria"/>
                      <w:sz w:val="20"/>
                      <w:szCs w:val="20"/>
                    </w:rPr>
                    <w:t xml:space="preserve">  </w:t>
                  </w:r>
                </w:p>
              </w:tc>
              <w:tc>
                <w:tcPr>
                  <w:tcW w:w="3543" w:type="dxa"/>
                  <w:tcBorders>
                    <w:top w:val="nil"/>
                    <w:left w:val="nil"/>
                    <w:bottom w:val="single" w:sz="6" w:space="0" w:color="000000"/>
                    <w:right w:val="single" w:sz="6" w:space="0" w:color="000000"/>
                  </w:tcBorders>
                  <w:tcMar>
                    <w:top w:w="0" w:type="dxa"/>
                    <w:left w:w="0" w:type="dxa"/>
                    <w:bottom w:w="0" w:type="dxa"/>
                    <w:right w:w="0" w:type="dxa"/>
                  </w:tcMar>
                </w:tcPr>
                <w:p w14:paraId="66207F0A" w14:textId="77777777" w:rsidR="00D941C7" w:rsidRDefault="00000000">
                  <w:pPr>
                    <w:rPr>
                      <w:rFonts w:ascii="Cambria" w:eastAsia="Cambria" w:hAnsi="Cambria" w:cs="Cambria"/>
                      <w:sz w:val="20"/>
                      <w:szCs w:val="20"/>
                    </w:rPr>
                  </w:pPr>
                  <w:r>
                    <w:rPr>
                      <w:rFonts w:ascii="Cambria" w:eastAsia="Cambria" w:hAnsi="Cambria" w:cs="Cambria"/>
                      <w:sz w:val="20"/>
                      <w:szCs w:val="20"/>
                    </w:rPr>
                    <w:t>discuție comună, sinteză, reflecții</w:t>
                  </w:r>
                </w:p>
              </w:tc>
              <w:tc>
                <w:tcPr>
                  <w:tcW w:w="3261" w:type="dxa"/>
                  <w:tcBorders>
                    <w:top w:val="nil"/>
                    <w:left w:val="nil"/>
                    <w:bottom w:val="single" w:sz="6" w:space="0" w:color="000000"/>
                    <w:right w:val="single" w:sz="6" w:space="0" w:color="000000"/>
                  </w:tcBorders>
                  <w:tcMar>
                    <w:top w:w="0" w:type="dxa"/>
                    <w:left w:w="0" w:type="dxa"/>
                    <w:bottom w:w="0" w:type="dxa"/>
                    <w:right w:w="0" w:type="dxa"/>
                  </w:tcMar>
                </w:tcPr>
                <w:p w14:paraId="07B68F95" w14:textId="77777777" w:rsidR="00D941C7" w:rsidRDefault="00000000">
                  <w:pPr>
                    <w:rPr>
                      <w:rFonts w:ascii="Cambria" w:eastAsia="Cambria" w:hAnsi="Cambria" w:cs="Cambria"/>
                      <w:sz w:val="20"/>
                      <w:szCs w:val="20"/>
                    </w:rPr>
                  </w:pPr>
                  <w:r>
                    <w:rPr>
                      <w:rFonts w:ascii="Cambria" w:eastAsia="Cambria" w:hAnsi="Cambria" w:cs="Cambria"/>
                      <w:sz w:val="20"/>
                      <w:szCs w:val="20"/>
                    </w:rPr>
                    <w:t>analiza și evaluarea colectivă a scenariilor realizate</w:t>
                  </w:r>
                </w:p>
              </w:tc>
            </w:tr>
            <w:tr w:rsidR="00D941C7" w14:paraId="79432A76" w14:textId="77777777">
              <w:trPr>
                <w:trHeight w:val="284"/>
                <w:jc w:val="center"/>
              </w:trPr>
              <w:tc>
                <w:tcPr>
                  <w:tcW w:w="3687"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316C1700" w14:textId="77777777" w:rsidR="00D941C7" w:rsidRDefault="00D941C7">
                  <w:pPr>
                    <w:rPr>
                      <w:rFonts w:ascii="Cambria" w:eastAsia="Cambria" w:hAnsi="Cambria" w:cs="Cambria"/>
                      <w:sz w:val="24"/>
                      <w:szCs w:val="24"/>
                    </w:rPr>
                  </w:pPr>
                </w:p>
              </w:tc>
              <w:tc>
                <w:tcPr>
                  <w:tcW w:w="3543"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ABB15AC" w14:textId="77777777" w:rsidR="00D941C7" w:rsidRDefault="00D941C7">
                  <w:pPr>
                    <w:rPr>
                      <w:rFonts w:ascii="Cambria" w:eastAsia="Cambria" w:hAnsi="Cambria" w:cs="Cambria"/>
                      <w:sz w:val="24"/>
                      <w:szCs w:val="24"/>
                    </w:rPr>
                  </w:pPr>
                </w:p>
              </w:tc>
              <w:tc>
                <w:tcPr>
                  <w:tcW w:w="3261" w:type="dxa"/>
                  <w:tcBorders>
                    <w:top w:val="single" w:sz="3" w:space="0" w:color="000000"/>
                    <w:left w:val="single" w:sz="3" w:space="0" w:color="000000"/>
                    <w:bottom w:val="single" w:sz="3" w:space="0" w:color="000000"/>
                    <w:right w:val="single" w:sz="3" w:space="0" w:color="000000"/>
                  </w:tcBorders>
                  <w:tcMar>
                    <w:top w:w="0" w:type="dxa"/>
                    <w:left w:w="0" w:type="dxa"/>
                    <w:bottom w:w="0" w:type="dxa"/>
                    <w:right w:w="0" w:type="dxa"/>
                  </w:tcMar>
                  <w:vAlign w:val="center"/>
                </w:tcPr>
                <w:p w14:paraId="163B3A95" w14:textId="77777777" w:rsidR="00D941C7" w:rsidRDefault="00D941C7">
                  <w:pPr>
                    <w:rPr>
                      <w:rFonts w:ascii="Cambria" w:eastAsia="Cambria" w:hAnsi="Cambria" w:cs="Cambria"/>
                      <w:sz w:val="24"/>
                      <w:szCs w:val="24"/>
                    </w:rPr>
                  </w:pPr>
                </w:p>
              </w:tc>
            </w:tr>
          </w:tbl>
          <w:p w14:paraId="20C0E3E2" w14:textId="77777777" w:rsidR="00D941C7" w:rsidRDefault="00000000">
            <w:pPr>
              <w:spacing w:line="240" w:lineRule="auto"/>
              <w:rPr>
                <w:rFonts w:ascii="Cambria" w:eastAsia="Cambria" w:hAnsi="Cambria" w:cs="Cambria"/>
                <w:b/>
                <w:bCs/>
                <w:sz w:val="20"/>
                <w:szCs w:val="20"/>
              </w:rPr>
            </w:pPr>
            <w:r>
              <w:rPr>
                <w:rFonts w:ascii="Cambria" w:eastAsia="Cambria" w:hAnsi="Cambria" w:cs="Cambria"/>
                <w:b/>
                <w:bCs/>
                <w:sz w:val="20"/>
                <w:szCs w:val="20"/>
              </w:rPr>
              <w:t>Bibliografie:</w:t>
            </w:r>
          </w:p>
          <w:p w14:paraId="22F3280D" w14:textId="77777777" w:rsidR="00D941C7" w:rsidRDefault="00D941C7">
            <w:pPr>
              <w:spacing w:line="240" w:lineRule="auto"/>
              <w:rPr>
                <w:rFonts w:ascii="Cambria" w:eastAsia="Cambria" w:hAnsi="Cambria" w:cs="Cambria"/>
                <w:sz w:val="20"/>
                <w:szCs w:val="20"/>
              </w:rPr>
            </w:pPr>
          </w:p>
          <w:p w14:paraId="6554311E"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RAU, </w:t>
            </w:r>
            <w:proofErr w:type="spellStart"/>
            <w:r>
              <w:rPr>
                <w:rFonts w:ascii="Cambria" w:eastAsia="Cambria" w:hAnsi="Cambria" w:cs="Cambria"/>
                <w:sz w:val="20"/>
                <w:szCs w:val="20"/>
              </w:rPr>
              <w:t>Milo</w:t>
            </w:r>
            <w:proofErr w:type="spellEnd"/>
            <w:r>
              <w:rPr>
                <w:rFonts w:ascii="Cambria" w:eastAsia="Cambria" w:hAnsi="Cambria" w:cs="Cambria"/>
                <w:sz w:val="20"/>
                <w:szCs w:val="20"/>
              </w:rPr>
              <w:t xml:space="preserve"> – BLÄSKE, Stefan – HEENE, Steven, DE BOELPAEP, </w:t>
            </w:r>
            <w:proofErr w:type="spellStart"/>
            <w:r>
              <w:rPr>
                <w:rFonts w:ascii="Cambria" w:eastAsia="Cambria" w:hAnsi="Cambria" w:cs="Cambria"/>
                <w:sz w:val="20"/>
                <w:szCs w:val="20"/>
              </w:rPr>
              <w:t>Natalie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NTGent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alkotócsoportja</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jövő</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városi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Kricsfalusi</w:t>
            </w:r>
            <w:proofErr w:type="spellEnd"/>
            <w:r>
              <w:rPr>
                <w:rFonts w:ascii="Cambria" w:eastAsia="Cambria" w:hAnsi="Cambria" w:cs="Cambria"/>
                <w:sz w:val="20"/>
                <w:szCs w:val="20"/>
              </w:rPr>
              <w:t xml:space="preserve"> Beatrix. </w:t>
            </w:r>
            <w:proofErr w:type="spellStart"/>
            <w:r>
              <w:rPr>
                <w:rFonts w:ascii="Cambria" w:eastAsia="Cambria" w:hAnsi="Cambria" w:cs="Cambria"/>
                <w:i/>
                <w:iCs/>
                <w:sz w:val="20"/>
                <w:szCs w:val="20"/>
              </w:rPr>
              <w:t>Színház</w:t>
            </w:r>
            <w:proofErr w:type="spellEnd"/>
            <w:r>
              <w:rPr>
                <w:rFonts w:ascii="Cambria" w:eastAsia="Cambria" w:hAnsi="Cambria" w:cs="Cambria"/>
                <w:sz w:val="20"/>
                <w:szCs w:val="20"/>
              </w:rPr>
              <w:t xml:space="preserve">, 2018/11. 40-41. </w:t>
            </w:r>
          </w:p>
          <w:p w14:paraId="69ED472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BOROSS Martin: </w:t>
            </w:r>
            <w:proofErr w:type="spellStart"/>
            <w:r>
              <w:rPr>
                <w:rFonts w:ascii="Cambria" w:eastAsia="Cambria" w:hAnsi="Cambria" w:cs="Cambria"/>
                <w:sz w:val="20"/>
                <w:szCs w:val="20"/>
              </w:rPr>
              <w:t>Megjegyzések</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genti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manifesztum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kapcsán</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w:t>
            </w:r>
            <w:proofErr w:type="spellEnd"/>
            <w:r>
              <w:rPr>
                <w:rFonts w:ascii="Cambria" w:eastAsia="Cambria" w:hAnsi="Cambria" w:cs="Cambria"/>
                <w:sz w:val="20"/>
                <w:szCs w:val="20"/>
              </w:rPr>
              <w:t xml:space="preserve">, 2018/11. 45-47. </w:t>
            </w:r>
          </w:p>
          <w:p w14:paraId="4ECF9BA7"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Lyn</w:t>
            </w:r>
            <w:proofErr w:type="spellEnd"/>
            <w:r>
              <w:rPr>
                <w:rFonts w:ascii="Cambria" w:eastAsia="Cambria" w:hAnsi="Cambria" w:cs="Cambria"/>
                <w:sz w:val="20"/>
                <w:szCs w:val="20"/>
              </w:rPr>
              <w:t xml:space="preserve"> Gardner: </w:t>
            </w:r>
            <w:proofErr w:type="spellStart"/>
            <w:r>
              <w:rPr>
                <w:rFonts w:ascii="Cambria" w:eastAsia="Cambria" w:hAnsi="Cambria" w:cs="Cambria"/>
                <w:sz w:val="20"/>
                <w:szCs w:val="20"/>
              </w:rPr>
              <w:t>Újragondolni</w:t>
            </w:r>
            <w:proofErr w:type="spellEnd"/>
            <w:r>
              <w:rPr>
                <w:rFonts w:ascii="Cambria" w:eastAsia="Cambria" w:hAnsi="Cambria" w:cs="Cambria"/>
                <w:sz w:val="20"/>
                <w:szCs w:val="20"/>
              </w:rPr>
              <w:t xml:space="preserve"> a </w:t>
            </w:r>
            <w:proofErr w:type="spellStart"/>
            <w:r>
              <w:rPr>
                <w:rFonts w:ascii="Cambria" w:eastAsia="Cambria" w:hAnsi="Cambria" w:cs="Cambria"/>
                <w:sz w:val="20"/>
                <w:szCs w:val="20"/>
              </w:rPr>
              <w:t>brit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művészeti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intézmények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értelmét</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w:t>
            </w:r>
            <w:proofErr w:type="spellEnd"/>
            <w:r>
              <w:rPr>
                <w:rFonts w:ascii="Cambria" w:eastAsia="Cambria" w:hAnsi="Cambria" w:cs="Cambria"/>
                <w:i/>
                <w:iCs/>
                <w:sz w:val="20"/>
                <w:szCs w:val="20"/>
              </w:rPr>
              <w:t xml:space="preserve"> </w:t>
            </w:r>
            <w:r>
              <w:rPr>
                <w:rFonts w:ascii="Cambria" w:eastAsia="Cambria" w:hAnsi="Cambria" w:cs="Cambria"/>
                <w:sz w:val="20"/>
                <w:szCs w:val="20"/>
              </w:rPr>
              <w:t xml:space="preserve">2019/09 42-44.  </w:t>
            </w:r>
          </w:p>
          <w:p w14:paraId="0D933282"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CZIBOLY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 BETHLENFALVY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nevelési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színházpedagógiai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kézikönyv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Magyarország</w:t>
            </w:r>
            <w:proofErr w:type="spellEnd"/>
            <w:r>
              <w:rPr>
                <w:rFonts w:ascii="Cambria" w:eastAsia="Cambria" w:hAnsi="Cambria" w:cs="Cambria"/>
                <w:sz w:val="20"/>
                <w:szCs w:val="20"/>
              </w:rPr>
              <w:t xml:space="preserve"> 2017. </w:t>
            </w:r>
            <w:proofErr w:type="spellStart"/>
            <w:r>
              <w:rPr>
                <w:rFonts w:ascii="Cambria" w:eastAsia="Cambria" w:hAnsi="Cambria" w:cs="Cambria"/>
                <w:sz w:val="20"/>
                <w:szCs w:val="20"/>
              </w:rPr>
              <w:t>InSite</w:t>
            </w:r>
            <w:proofErr w:type="spellEnd"/>
            <w:r>
              <w:rPr>
                <w:rFonts w:ascii="Cambria" w:eastAsia="Cambria" w:hAnsi="Cambria" w:cs="Cambria"/>
                <w:sz w:val="20"/>
                <w:szCs w:val="20"/>
              </w:rPr>
              <w:t xml:space="preserve"> Drama, 2013. 146-161. </w:t>
            </w:r>
          </w:p>
          <w:p w14:paraId="63055AB9"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Katona Réka: </w:t>
            </w:r>
            <w:proofErr w:type="spellStart"/>
            <w:r>
              <w:rPr>
                <w:rFonts w:ascii="Cambria" w:eastAsia="Cambria" w:hAnsi="Cambria" w:cs="Cambria"/>
                <w:sz w:val="20"/>
                <w:szCs w:val="20"/>
              </w:rPr>
              <w:t>Hommage</w:t>
            </w:r>
            <w:proofErr w:type="spellEnd"/>
            <w:r>
              <w:rPr>
                <w:rFonts w:ascii="Cambria" w:eastAsia="Cambria" w:hAnsi="Cambria" w:cs="Cambria"/>
                <w:sz w:val="20"/>
                <w:szCs w:val="20"/>
              </w:rPr>
              <w:t xml:space="preserve"> á </w:t>
            </w:r>
            <w:proofErr w:type="spellStart"/>
            <w:r>
              <w:rPr>
                <w:rFonts w:ascii="Cambria" w:eastAsia="Cambria" w:hAnsi="Cambria" w:cs="Cambria"/>
                <w:sz w:val="20"/>
                <w:szCs w:val="20"/>
              </w:rPr>
              <w:t>Augusto</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Boal</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Drámapedagógiai</w:t>
            </w:r>
            <w:proofErr w:type="spellEnd"/>
            <w:r>
              <w:rPr>
                <w:rFonts w:ascii="Cambria" w:eastAsia="Cambria" w:hAnsi="Cambria" w:cs="Cambria"/>
                <w:sz w:val="20"/>
                <w:szCs w:val="20"/>
              </w:rPr>
              <w:t xml:space="preserve"> magazin 2015/03. 2-14.  </w:t>
            </w:r>
          </w:p>
          <w:p w14:paraId="5F765F92"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Paulo</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Freire</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elnyomottak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pedagógiája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ford</w:t>
            </w:r>
            <w:proofErr w:type="spellEnd"/>
            <w:r>
              <w:rPr>
                <w:rFonts w:ascii="Cambria" w:eastAsia="Cambria" w:hAnsi="Cambria" w:cs="Cambria"/>
                <w:sz w:val="20"/>
                <w:szCs w:val="20"/>
              </w:rPr>
              <w:t xml:space="preserve">. Lukács Laura), Open </w:t>
            </w:r>
            <w:proofErr w:type="spellStart"/>
            <w:r>
              <w:rPr>
                <w:rFonts w:ascii="Cambria" w:eastAsia="Cambria" w:hAnsi="Cambria" w:cs="Cambria"/>
                <w:sz w:val="20"/>
                <w:szCs w:val="20"/>
              </w:rPr>
              <w:t>Books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kiadó</w:t>
            </w:r>
            <w:proofErr w:type="spellEnd"/>
            <w:r>
              <w:rPr>
                <w:rFonts w:ascii="Cambria" w:eastAsia="Cambria" w:hAnsi="Cambria" w:cs="Cambria"/>
                <w:sz w:val="20"/>
                <w:szCs w:val="20"/>
              </w:rPr>
              <w:t xml:space="preserve"> 2024, 20-28., 33-52. </w:t>
            </w:r>
          </w:p>
          <w:p w14:paraId="5B3D4140"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Czirák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Ádám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Tudomány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és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művészet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határán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2019/12, 32-34. </w:t>
            </w:r>
          </w:p>
          <w:p w14:paraId="57FD0C97" w14:textId="77777777" w:rsidR="00D941C7" w:rsidRDefault="00000000">
            <w:pPr>
              <w:spacing w:line="240" w:lineRule="auto"/>
              <w:rPr>
                <w:rFonts w:ascii="Cambria" w:eastAsia="Cambria" w:hAnsi="Cambria" w:cs="Cambria"/>
                <w:sz w:val="20"/>
                <w:szCs w:val="20"/>
              </w:rPr>
            </w:pPr>
            <w:proofErr w:type="spellStart"/>
            <w:r>
              <w:rPr>
                <w:rFonts w:ascii="Cambria" w:eastAsia="Cambria" w:hAnsi="Cambria" w:cs="Cambria"/>
                <w:sz w:val="20"/>
                <w:szCs w:val="20"/>
              </w:rPr>
              <w:t>Kricsfalusi</w:t>
            </w:r>
            <w:proofErr w:type="spellEnd"/>
            <w:r>
              <w:rPr>
                <w:rFonts w:ascii="Cambria" w:eastAsia="Cambria" w:hAnsi="Cambria" w:cs="Cambria"/>
                <w:sz w:val="20"/>
                <w:szCs w:val="20"/>
              </w:rPr>
              <w:t xml:space="preserve"> Beatrix: </w:t>
            </w:r>
            <w:proofErr w:type="spellStart"/>
            <w:r>
              <w:rPr>
                <w:rFonts w:ascii="Cambria" w:eastAsia="Cambria" w:hAnsi="Cambria" w:cs="Cambria"/>
                <w:sz w:val="20"/>
                <w:szCs w:val="20"/>
              </w:rPr>
              <w:t>Hogyan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politikus</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alkalmazott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w:t>
            </w:r>
            <w:proofErr w:type="spellEnd"/>
            <w:r>
              <w:rPr>
                <w:rFonts w:ascii="Cambria" w:eastAsia="Cambria" w:hAnsi="Cambria" w:cs="Cambria"/>
                <w:sz w:val="20"/>
                <w:szCs w:val="20"/>
              </w:rPr>
              <w:t xml:space="preserve">? </w:t>
            </w:r>
            <w:hyperlink r:id="rId16">
              <w:r>
                <w:rPr>
                  <w:rFonts w:ascii="Cambria" w:eastAsia="Cambria" w:hAnsi="Cambria" w:cs="Cambria"/>
                  <w:color w:val="467886"/>
                  <w:sz w:val="20"/>
                  <w:szCs w:val="20"/>
                  <w:u w:val="single"/>
                </w:rPr>
                <w:t>https://real.mtak.hu/130086/1/Hogyan%20%28nem%29%20politikus%20az%20alkalmazott%20sz%C3%ADnh%C3%A1z.pdf</w:t>
              </w:r>
            </w:hyperlink>
            <w:r>
              <w:rPr>
                <w:rFonts w:ascii="Cambria" w:eastAsia="Cambria" w:hAnsi="Cambria" w:cs="Cambria"/>
                <w:sz w:val="20"/>
                <w:szCs w:val="20"/>
              </w:rPr>
              <w:t xml:space="preserve"> </w:t>
            </w:r>
          </w:p>
          <w:p w14:paraId="21D8DC9E"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PROICS Lilla: A </w:t>
            </w:r>
            <w:proofErr w:type="spellStart"/>
            <w:r>
              <w:rPr>
                <w:rFonts w:ascii="Cambria" w:eastAsia="Cambria" w:hAnsi="Cambria" w:cs="Cambria"/>
                <w:sz w:val="20"/>
                <w:szCs w:val="20"/>
              </w:rPr>
              <w:t>demokrácia</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játék</w:t>
            </w:r>
            <w:proofErr w:type="spellEnd"/>
            <w:r>
              <w:rPr>
                <w:rFonts w:ascii="Cambria" w:eastAsia="Cambria" w:hAnsi="Cambria" w:cs="Cambria"/>
                <w:sz w:val="20"/>
                <w:szCs w:val="20"/>
              </w:rPr>
              <w:t xml:space="preserve">. Mi a </w:t>
            </w:r>
            <w:proofErr w:type="spellStart"/>
            <w:r>
              <w:rPr>
                <w:rFonts w:ascii="Cambria" w:eastAsia="Cambria" w:hAnsi="Cambria" w:cs="Cambria"/>
                <w:sz w:val="20"/>
                <w:szCs w:val="20"/>
              </w:rPr>
              <w:t>vitaszínház</w:t>
            </w:r>
            <w:proofErr w:type="spellEnd"/>
            <w:r>
              <w:rPr>
                <w:rFonts w:ascii="Cambria" w:eastAsia="Cambria" w:hAnsi="Cambria" w:cs="Cambria"/>
                <w:sz w:val="20"/>
                <w:szCs w:val="20"/>
              </w:rPr>
              <w:t xml:space="preserve">? </w:t>
            </w:r>
            <w:proofErr w:type="spellStart"/>
            <w:r>
              <w:rPr>
                <w:rFonts w:ascii="Cambria" w:eastAsia="Cambria" w:hAnsi="Cambria" w:cs="Cambria"/>
                <w:i/>
                <w:iCs/>
                <w:sz w:val="20"/>
                <w:szCs w:val="20"/>
              </w:rPr>
              <w:t>Színház</w:t>
            </w:r>
            <w:proofErr w:type="spellEnd"/>
            <w:r>
              <w:rPr>
                <w:rFonts w:ascii="Cambria" w:eastAsia="Cambria" w:hAnsi="Cambria" w:cs="Cambria"/>
                <w:sz w:val="20"/>
                <w:szCs w:val="20"/>
              </w:rPr>
              <w:t xml:space="preserve">, 2019/1. 23-26 </w:t>
            </w:r>
          </w:p>
          <w:p w14:paraId="1794521F"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 xml:space="preserve">Vida </w:t>
            </w:r>
            <w:proofErr w:type="spellStart"/>
            <w:r>
              <w:rPr>
                <w:rFonts w:ascii="Cambria" w:eastAsia="Cambria" w:hAnsi="Cambria" w:cs="Cambria"/>
                <w:sz w:val="20"/>
                <w:szCs w:val="20"/>
              </w:rPr>
              <w:t>Cerkvenik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Bren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Miért</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nem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az</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utcán</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csináljuk</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Interaktív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utcaszínházi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kézikönyv</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Sinum</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Színházi</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Műhely</w:t>
            </w:r>
            <w:proofErr w:type="spellEnd"/>
            <w:r>
              <w:rPr>
                <w:rFonts w:ascii="Cambria" w:eastAsia="Cambria" w:hAnsi="Cambria" w:cs="Cambria"/>
                <w:sz w:val="20"/>
                <w:szCs w:val="20"/>
              </w:rPr>
              <w:t xml:space="preserve"> </w:t>
            </w:r>
            <w:proofErr w:type="spellStart"/>
            <w:r>
              <w:rPr>
                <w:rFonts w:ascii="Cambria" w:eastAsia="Cambria" w:hAnsi="Cambria" w:cs="Cambria"/>
                <w:sz w:val="20"/>
                <w:szCs w:val="20"/>
              </w:rPr>
              <w:t>Egyesület</w:t>
            </w:r>
            <w:proofErr w:type="spellEnd"/>
            <w:r>
              <w:rPr>
                <w:rFonts w:ascii="Cambria" w:eastAsia="Cambria" w:hAnsi="Cambria" w:cs="Cambria"/>
                <w:sz w:val="20"/>
                <w:szCs w:val="20"/>
              </w:rPr>
              <w:t xml:space="preserve">, Pécs, 2021 </w:t>
            </w:r>
          </w:p>
          <w:p w14:paraId="301F35FF" w14:textId="77777777" w:rsidR="00D941C7" w:rsidRDefault="00D941C7">
            <w:pPr>
              <w:spacing w:line="240" w:lineRule="auto"/>
              <w:rPr>
                <w:rFonts w:ascii="Cambria" w:eastAsia="Cambria" w:hAnsi="Cambria" w:cs="Cambria"/>
                <w:sz w:val="20"/>
                <w:szCs w:val="20"/>
              </w:rPr>
            </w:pPr>
          </w:p>
        </w:tc>
      </w:tr>
    </w:tbl>
    <w:p w14:paraId="6B9FAA2B" w14:textId="77777777" w:rsidR="00D941C7" w:rsidRDefault="00D941C7">
      <w:pPr>
        <w:spacing w:line="240" w:lineRule="auto"/>
        <w:rPr>
          <w:rFonts w:ascii="Cambria" w:eastAsia="Cambria" w:hAnsi="Cambria" w:cs="Cambria"/>
          <w:sz w:val="20"/>
          <w:szCs w:val="20"/>
        </w:rPr>
      </w:pPr>
    </w:p>
    <w:p w14:paraId="67501567" w14:textId="77777777" w:rsidR="00D941C7" w:rsidRDefault="00000000">
      <w:pPr>
        <w:spacing w:line="240" w:lineRule="auto"/>
        <w:ind w:left="-426"/>
        <w:jc w:val="both"/>
        <w:rPr>
          <w:rFonts w:ascii="Cambria" w:eastAsia="Cambria" w:hAnsi="Cambria" w:cs="Cambria"/>
          <w:b/>
          <w:bCs/>
          <w:sz w:val="20"/>
          <w:szCs w:val="20"/>
        </w:rPr>
      </w:pPr>
      <w:r>
        <w:rPr>
          <w:rFonts w:ascii="Cambria" w:eastAsia="Cambria" w:hAnsi="Cambria" w:cs="Cambria"/>
          <w:b/>
          <w:bCs/>
          <w:sz w:val="20"/>
          <w:szCs w:val="20"/>
        </w:rPr>
        <w:lastRenderedPageBreak/>
        <w:t xml:space="preserve">9. Coroborarea </w:t>
      </w:r>
      <w:proofErr w:type="spellStart"/>
      <w:r>
        <w:rPr>
          <w:rFonts w:ascii="Cambria" w:eastAsia="Cambria" w:hAnsi="Cambria" w:cs="Cambria"/>
          <w:b/>
          <w:bCs/>
          <w:sz w:val="20"/>
          <w:szCs w:val="20"/>
        </w:rPr>
        <w:t>conţinuturilor</w:t>
      </w:r>
      <w:proofErr w:type="spellEnd"/>
      <w:r>
        <w:rPr>
          <w:rFonts w:ascii="Cambria" w:eastAsia="Cambria" w:hAnsi="Cambria" w:cs="Cambria"/>
          <w:b/>
          <w:bCs/>
          <w:sz w:val="20"/>
          <w:szCs w:val="20"/>
        </w:rPr>
        <w:t xml:space="preserve"> disciplinei cu </w:t>
      </w:r>
      <w:proofErr w:type="spellStart"/>
      <w:r>
        <w:rPr>
          <w:rFonts w:ascii="Cambria" w:eastAsia="Cambria" w:hAnsi="Cambria" w:cs="Cambria"/>
          <w:b/>
          <w:bCs/>
          <w:sz w:val="20"/>
          <w:szCs w:val="20"/>
        </w:rPr>
        <w:t>aşteptările</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reprezentanţilor</w:t>
      </w:r>
      <w:proofErr w:type="spellEnd"/>
      <w:r>
        <w:rPr>
          <w:rFonts w:ascii="Cambria" w:eastAsia="Cambria" w:hAnsi="Cambria" w:cs="Cambria"/>
          <w:b/>
          <w:bCs/>
          <w:sz w:val="20"/>
          <w:szCs w:val="20"/>
        </w:rPr>
        <w:t xml:space="preserve"> </w:t>
      </w:r>
      <w:proofErr w:type="spellStart"/>
      <w:r>
        <w:rPr>
          <w:rFonts w:ascii="Cambria" w:eastAsia="Cambria" w:hAnsi="Cambria" w:cs="Cambria"/>
          <w:b/>
          <w:bCs/>
          <w:sz w:val="20"/>
          <w:szCs w:val="20"/>
        </w:rPr>
        <w:t>comunităţii</w:t>
      </w:r>
      <w:proofErr w:type="spellEnd"/>
      <w:r>
        <w:rPr>
          <w:rFonts w:ascii="Cambria" w:eastAsia="Cambria" w:hAnsi="Cambria" w:cs="Cambria"/>
          <w:b/>
          <w:bCs/>
          <w:sz w:val="20"/>
          <w:szCs w:val="20"/>
        </w:rPr>
        <w:t xml:space="preserve"> epistemice, </w:t>
      </w:r>
      <w:proofErr w:type="spellStart"/>
      <w:r>
        <w:rPr>
          <w:rFonts w:ascii="Cambria" w:eastAsia="Cambria" w:hAnsi="Cambria" w:cs="Cambria"/>
          <w:b/>
          <w:bCs/>
          <w:sz w:val="20"/>
          <w:szCs w:val="20"/>
        </w:rPr>
        <w:t>asociaţiilor</w:t>
      </w:r>
      <w:proofErr w:type="spellEnd"/>
      <w:r>
        <w:rPr>
          <w:rFonts w:ascii="Cambria" w:eastAsia="Cambria" w:hAnsi="Cambria" w:cs="Cambria"/>
          <w:b/>
          <w:bCs/>
          <w:sz w:val="20"/>
          <w:szCs w:val="20"/>
        </w:rPr>
        <w:t xml:space="preserve"> profesionale </w:t>
      </w:r>
      <w:proofErr w:type="spellStart"/>
      <w:r>
        <w:rPr>
          <w:rFonts w:ascii="Cambria" w:eastAsia="Cambria" w:hAnsi="Cambria" w:cs="Cambria"/>
          <w:b/>
          <w:bCs/>
          <w:sz w:val="20"/>
          <w:szCs w:val="20"/>
        </w:rPr>
        <w:t>şi</w:t>
      </w:r>
      <w:proofErr w:type="spellEnd"/>
      <w:r>
        <w:rPr>
          <w:rFonts w:ascii="Cambria" w:eastAsia="Cambria" w:hAnsi="Cambria" w:cs="Cambria"/>
          <w:b/>
          <w:bCs/>
          <w:sz w:val="20"/>
          <w:szCs w:val="20"/>
        </w:rPr>
        <w:t xml:space="preserve"> angajatorilor reprezentativi din domeniul aferent programului</w:t>
      </w:r>
    </w:p>
    <w:tbl>
      <w:tblPr>
        <w:tblStyle w:val="a8"/>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491"/>
      </w:tblGrid>
      <w:tr w:rsidR="00D941C7" w14:paraId="69BF4359" w14:textId="77777777">
        <w:trPr>
          <w:trHeight w:val="992"/>
        </w:trPr>
        <w:tc>
          <w:tcPr>
            <w:tcW w:w="10491" w:type="dxa"/>
          </w:tcPr>
          <w:p w14:paraId="0651EBE9" w14:textId="77777777" w:rsidR="00D941C7" w:rsidRDefault="00000000">
            <w:pPr>
              <w:spacing w:before="240" w:after="240"/>
              <w:rPr>
                <w:rFonts w:ascii="Cambria" w:eastAsia="Cambria" w:hAnsi="Cambria" w:cs="Cambria"/>
                <w:sz w:val="20"/>
                <w:szCs w:val="20"/>
              </w:rPr>
            </w:pPr>
            <w:r>
              <w:rPr>
                <w:rFonts w:ascii="Cambria" w:eastAsia="Cambria" w:hAnsi="Cambria" w:cs="Cambria"/>
                <w:sz w:val="20"/>
                <w:szCs w:val="20"/>
              </w:rPr>
              <w:t xml:space="preserve">Conținutul disciplinei este strâns corelat cu discursurile teatrale,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și de studii culturale naționale și internaționale, cu un accent deosebit asupra problematicilor legate de </w:t>
            </w:r>
            <w:proofErr w:type="spellStart"/>
            <w:r>
              <w:rPr>
                <w:rFonts w:ascii="Cambria" w:eastAsia="Cambria" w:hAnsi="Cambria" w:cs="Cambria"/>
                <w:sz w:val="20"/>
                <w:szCs w:val="20"/>
              </w:rPr>
              <w:t>performativitate</w:t>
            </w:r>
            <w:proofErr w:type="spellEnd"/>
            <w:r>
              <w:rPr>
                <w:rFonts w:ascii="Cambria" w:eastAsia="Cambria" w:hAnsi="Cambria" w:cs="Cambria"/>
                <w:sz w:val="20"/>
                <w:szCs w:val="20"/>
              </w:rPr>
              <w:t xml:space="preserve">, teatralitate, prezență, politică corporală și reprezentare. Cursul reflectă abordările estetice, </w:t>
            </w:r>
            <w:proofErr w:type="spellStart"/>
            <w:r>
              <w:rPr>
                <w:rFonts w:ascii="Cambria" w:eastAsia="Cambria" w:hAnsi="Cambria" w:cs="Cambria"/>
                <w:sz w:val="20"/>
                <w:szCs w:val="20"/>
              </w:rPr>
              <w:t>socio</w:t>
            </w:r>
            <w:proofErr w:type="spellEnd"/>
            <w:r>
              <w:rPr>
                <w:rFonts w:ascii="Cambria" w:eastAsia="Cambria" w:hAnsi="Cambria" w:cs="Cambria"/>
                <w:sz w:val="20"/>
                <w:szCs w:val="20"/>
              </w:rPr>
              <w:t>-teoretice și filosofice contemporane, precum și rezultatele cercetărilor interdisciplinare – precum studiile de gen, teoriile corpului și studiile media.</w:t>
            </w:r>
          </w:p>
          <w:p w14:paraId="0FD3F4CE" w14:textId="77777777" w:rsidR="00D941C7" w:rsidRDefault="00000000">
            <w:pPr>
              <w:spacing w:before="240" w:after="240"/>
              <w:rPr>
                <w:rFonts w:ascii="Cambria" w:eastAsia="Cambria" w:hAnsi="Cambria" w:cs="Cambria"/>
                <w:sz w:val="20"/>
                <w:szCs w:val="20"/>
              </w:rPr>
            </w:pPr>
            <w:r>
              <w:rPr>
                <w:rFonts w:ascii="Cambria" w:eastAsia="Cambria" w:hAnsi="Cambria" w:cs="Cambria"/>
                <w:sz w:val="20"/>
                <w:szCs w:val="20"/>
              </w:rPr>
              <w:t xml:space="preserve">Metodele didactice utilizate se bazează pe cercetări reprezentative ale teatrului contemporan maghiar, român și internațional, precum și ale teoriei performance-ului. Cursul se sprijină în mod special pe analiza cotiturii </w:t>
            </w:r>
            <w:proofErr w:type="spellStart"/>
            <w:r>
              <w:rPr>
                <w:rFonts w:ascii="Cambria" w:eastAsia="Cambria" w:hAnsi="Cambria" w:cs="Cambria"/>
                <w:sz w:val="20"/>
                <w:szCs w:val="20"/>
              </w:rPr>
              <w:t>performative</w:t>
            </w:r>
            <w:proofErr w:type="spellEnd"/>
            <w:r>
              <w:rPr>
                <w:rFonts w:ascii="Cambria" w:eastAsia="Cambria" w:hAnsi="Cambria" w:cs="Cambria"/>
                <w:sz w:val="20"/>
                <w:szCs w:val="20"/>
              </w:rPr>
              <w:t xml:space="preserve">, a teatrului </w:t>
            </w:r>
            <w:proofErr w:type="spellStart"/>
            <w:r>
              <w:rPr>
                <w:rFonts w:ascii="Cambria" w:eastAsia="Cambria" w:hAnsi="Cambria" w:cs="Cambria"/>
                <w:sz w:val="20"/>
                <w:szCs w:val="20"/>
              </w:rPr>
              <w:t>postdramatic</w:t>
            </w:r>
            <w:proofErr w:type="spellEnd"/>
            <w:r>
              <w:rPr>
                <w:rFonts w:ascii="Cambria" w:eastAsia="Cambria" w:hAnsi="Cambria" w:cs="Cambria"/>
                <w:sz w:val="20"/>
                <w:szCs w:val="20"/>
              </w:rPr>
              <w:t>, precum și a teoriilor evenimențialității și prezenței, îmbinând lectura teoretică a textelor cu analiza spectacolelor contemporane și a studiilor de caz.</w:t>
            </w:r>
          </w:p>
          <w:p w14:paraId="51634E4A" w14:textId="77777777" w:rsidR="00D941C7" w:rsidRDefault="00000000">
            <w:pPr>
              <w:spacing w:before="240" w:after="240"/>
              <w:rPr>
                <w:rFonts w:ascii="Cambria" w:eastAsia="Cambria" w:hAnsi="Cambria" w:cs="Cambria"/>
                <w:sz w:val="20"/>
                <w:szCs w:val="20"/>
              </w:rPr>
            </w:pPr>
            <w:r>
              <w:rPr>
                <w:rFonts w:ascii="Cambria" w:eastAsia="Cambria" w:hAnsi="Cambria" w:cs="Cambria"/>
                <w:sz w:val="20"/>
                <w:szCs w:val="20"/>
              </w:rPr>
              <w:t>Disciplina este, totodată, în acord cu cerințele pieței muncii la nivel național și internațional: susține dezvoltarea competențelor analitice, interpretative și de gândire critică relevante pentru specialiști în teatru și performance, critici, pedagogi, curatori, manageri culturali și cercetători. Cursul facilitează interpretarea teoretic fundamentată a fenomenelor artistice contemporane și comunicarea profesională a acestora în diverse contexte instituționale și publice.</w:t>
            </w:r>
          </w:p>
        </w:tc>
      </w:tr>
    </w:tbl>
    <w:p w14:paraId="69879EB2" w14:textId="77777777" w:rsidR="00D941C7" w:rsidRDefault="00D941C7">
      <w:pPr>
        <w:spacing w:line="240" w:lineRule="auto"/>
        <w:rPr>
          <w:rFonts w:ascii="Cambria" w:eastAsia="Cambria" w:hAnsi="Cambria" w:cs="Cambria"/>
          <w:sz w:val="20"/>
          <w:szCs w:val="20"/>
        </w:rPr>
      </w:pPr>
    </w:p>
    <w:p w14:paraId="12E00C0D" w14:textId="77777777" w:rsidR="00D941C7" w:rsidRDefault="00000000">
      <w:pPr>
        <w:spacing w:line="240" w:lineRule="auto"/>
        <w:ind w:hanging="425"/>
        <w:rPr>
          <w:rFonts w:ascii="Cambria" w:eastAsia="Cambria" w:hAnsi="Cambria" w:cs="Cambria"/>
          <w:sz w:val="20"/>
          <w:szCs w:val="20"/>
        </w:rPr>
      </w:pPr>
      <w:r>
        <w:rPr>
          <w:rFonts w:ascii="Cambria" w:eastAsia="Cambria" w:hAnsi="Cambria" w:cs="Cambria"/>
          <w:b/>
          <w:bCs/>
          <w:sz w:val="20"/>
          <w:szCs w:val="20"/>
        </w:rPr>
        <w:t>10. Evaluare</w:t>
      </w:r>
    </w:p>
    <w:tbl>
      <w:tblPr>
        <w:tblStyle w:val="a9"/>
        <w:tblW w:w="10492"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2837"/>
        <w:gridCol w:w="2692"/>
        <w:gridCol w:w="2978"/>
      </w:tblGrid>
      <w:tr w:rsidR="00D941C7" w14:paraId="5932AC0A" w14:textId="77777777">
        <w:trPr>
          <w:trHeight w:val="284"/>
        </w:trPr>
        <w:tc>
          <w:tcPr>
            <w:tcW w:w="1985" w:type="dxa"/>
            <w:vAlign w:val="center"/>
          </w:tcPr>
          <w:p w14:paraId="383B0C17"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Tip activitate</w:t>
            </w:r>
          </w:p>
        </w:tc>
        <w:tc>
          <w:tcPr>
            <w:tcW w:w="2837" w:type="dxa"/>
            <w:vAlign w:val="center"/>
          </w:tcPr>
          <w:p w14:paraId="4C4B9F21" w14:textId="77777777" w:rsidR="00D941C7" w:rsidRDefault="00000000">
            <w:pPr>
              <w:spacing w:line="240" w:lineRule="auto"/>
              <w:ind w:left="46" w:right="-154"/>
              <w:rPr>
                <w:rFonts w:ascii="Cambria" w:eastAsia="Cambria" w:hAnsi="Cambria" w:cs="Cambria"/>
                <w:sz w:val="20"/>
                <w:szCs w:val="20"/>
              </w:rPr>
            </w:pPr>
            <w:r>
              <w:rPr>
                <w:rFonts w:ascii="Cambria" w:eastAsia="Cambria" w:hAnsi="Cambria" w:cs="Cambria"/>
                <w:sz w:val="20"/>
                <w:szCs w:val="20"/>
              </w:rPr>
              <w:t>10.1 Criterii de evaluare</w:t>
            </w:r>
          </w:p>
        </w:tc>
        <w:tc>
          <w:tcPr>
            <w:tcW w:w="2692" w:type="dxa"/>
            <w:vAlign w:val="center"/>
          </w:tcPr>
          <w:p w14:paraId="0C24877D"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10.2 Metode de evaluare</w:t>
            </w:r>
          </w:p>
        </w:tc>
        <w:tc>
          <w:tcPr>
            <w:tcW w:w="2978" w:type="dxa"/>
            <w:vAlign w:val="center"/>
          </w:tcPr>
          <w:p w14:paraId="706E795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10.3 Pondere din nota finală</w:t>
            </w:r>
          </w:p>
        </w:tc>
      </w:tr>
      <w:tr w:rsidR="00D941C7" w14:paraId="3215C279" w14:textId="77777777">
        <w:trPr>
          <w:trHeight w:val="1496"/>
        </w:trPr>
        <w:tc>
          <w:tcPr>
            <w:tcW w:w="1985" w:type="dxa"/>
            <w:vAlign w:val="center"/>
          </w:tcPr>
          <w:p w14:paraId="07FEF1F3"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10.4 Curs</w:t>
            </w:r>
          </w:p>
        </w:tc>
        <w:tc>
          <w:tcPr>
            <w:tcW w:w="2837" w:type="dxa"/>
            <w:vAlign w:val="center"/>
          </w:tcPr>
          <w:p w14:paraId="5A94A37C"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Obținerea notei este condiționată de prezența activă la cursuri, de pregătirea din bibliografia obligatorie și de deținerea unor cunoștințe conceptuale de bază, precum și de participarea la dezbaterile din cadrul orelor.</w:t>
            </w:r>
          </w:p>
          <w:p w14:paraId="1350AC55"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 xml:space="preserve">Recunoașterea și interpretarea funcționării estetice și sociale a </w:t>
            </w:r>
            <w:proofErr w:type="spellStart"/>
            <w:r>
              <w:rPr>
                <w:rFonts w:ascii="Cambria" w:eastAsia="Cambria" w:hAnsi="Cambria" w:cs="Cambria"/>
                <w:sz w:val="20"/>
                <w:szCs w:val="20"/>
              </w:rPr>
              <w:t>performativității</w:t>
            </w:r>
            <w:proofErr w:type="spellEnd"/>
            <w:r>
              <w:rPr>
                <w:rFonts w:ascii="Cambria" w:eastAsia="Cambria" w:hAnsi="Cambria" w:cs="Cambria"/>
                <w:sz w:val="20"/>
                <w:szCs w:val="20"/>
              </w:rPr>
              <w:t xml:space="preserve"> prin analiza unor exemple diverse de spectacole teatrale și performance-uri, formularea de interpretări proprii, observații critice și reflecții în formă scrisă, orală sau sub formă de prezentare, pe baza cadrului teoretic al disciplinei.</w:t>
            </w:r>
          </w:p>
        </w:tc>
        <w:tc>
          <w:tcPr>
            <w:tcW w:w="2692" w:type="dxa"/>
            <w:vAlign w:val="center"/>
          </w:tcPr>
          <w:p w14:paraId="18EFFC04"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Evaluare scrisă</w:t>
            </w:r>
          </w:p>
        </w:tc>
        <w:tc>
          <w:tcPr>
            <w:tcW w:w="2978" w:type="dxa"/>
            <w:vAlign w:val="center"/>
          </w:tcPr>
          <w:p w14:paraId="49A3F5B3"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50%</w:t>
            </w:r>
          </w:p>
        </w:tc>
      </w:tr>
      <w:tr w:rsidR="00D941C7" w14:paraId="46ED80C2" w14:textId="77777777">
        <w:trPr>
          <w:trHeight w:val="284"/>
        </w:trPr>
        <w:tc>
          <w:tcPr>
            <w:tcW w:w="1985" w:type="dxa"/>
            <w:vMerge w:val="restart"/>
            <w:vAlign w:val="center"/>
          </w:tcPr>
          <w:p w14:paraId="07D26BC2" w14:textId="77777777" w:rsidR="00D941C7" w:rsidRDefault="00000000">
            <w:pPr>
              <w:spacing w:line="240" w:lineRule="auto"/>
              <w:ind w:right="-150"/>
              <w:rPr>
                <w:rFonts w:ascii="Cambria" w:eastAsia="Cambria" w:hAnsi="Cambria" w:cs="Cambria"/>
                <w:sz w:val="20"/>
                <w:szCs w:val="20"/>
              </w:rPr>
            </w:pPr>
            <w:r>
              <w:rPr>
                <w:rFonts w:ascii="Cambria" w:eastAsia="Cambria" w:hAnsi="Cambria" w:cs="Cambria"/>
                <w:sz w:val="20"/>
                <w:szCs w:val="20"/>
              </w:rPr>
              <w:t xml:space="preserve">10.5 Seminar / </w:t>
            </w:r>
          </w:p>
          <w:p w14:paraId="2E7CB61D" w14:textId="77777777" w:rsidR="00D941C7" w:rsidRDefault="00000000">
            <w:pPr>
              <w:spacing w:line="240" w:lineRule="auto"/>
              <w:ind w:right="-150"/>
              <w:rPr>
                <w:rFonts w:ascii="Cambria" w:eastAsia="Cambria" w:hAnsi="Cambria" w:cs="Cambria"/>
                <w:sz w:val="20"/>
                <w:szCs w:val="20"/>
              </w:rPr>
            </w:pPr>
            <w:r>
              <w:rPr>
                <w:rFonts w:ascii="Cambria" w:eastAsia="Cambria" w:hAnsi="Cambria" w:cs="Cambria"/>
                <w:sz w:val="20"/>
                <w:szCs w:val="20"/>
              </w:rPr>
              <w:t>Laborator / Curs practic</w:t>
            </w:r>
          </w:p>
        </w:tc>
        <w:tc>
          <w:tcPr>
            <w:tcW w:w="2837" w:type="dxa"/>
            <w:vMerge w:val="restart"/>
            <w:vAlign w:val="center"/>
          </w:tcPr>
          <w:p w14:paraId="016338B3"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 xml:space="preserve">Participare la </w:t>
            </w:r>
            <w:proofErr w:type="spellStart"/>
            <w:r>
              <w:rPr>
                <w:rFonts w:ascii="Cambria" w:eastAsia="Cambria" w:hAnsi="Cambria" w:cs="Cambria"/>
                <w:sz w:val="20"/>
                <w:szCs w:val="20"/>
              </w:rPr>
              <w:t>seminarii</w:t>
            </w:r>
            <w:proofErr w:type="spellEnd"/>
            <w:r>
              <w:rPr>
                <w:rFonts w:ascii="Cambria" w:eastAsia="Cambria" w:hAnsi="Cambria" w:cs="Cambria"/>
                <w:sz w:val="20"/>
                <w:szCs w:val="20"/>
              </w:rPr>
              <w:t>, cunoașterea textelor, implicare activă în discuții, reflecție.</w:t>
            </w:r>
          </w:p>
          <w:p w14:paraId="5682ED6A"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Susținerea, pe parcursul semestrului, a unei prezentări de seminar având ca temă prezentarea unui text teoretic stabilit în prealabil.</w:t>
            </w:r>
          </w:p>
        </w:tc>
        <w:tc>
          <w:tcPr>
            <w:tcW w:w="2692" w:type="dxa"/>
            <w:vMerge w:val="restart"/>
            <w:vAlign w:val="center"/>
          </w:tcPr>
          <w:p w14:paraId="77DAD2CC"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verificare pe parcursul semestrului</w:t>
            </w:r>
          </w:p>
        </w:tc>
        <w:tc>
          <w:tcPr>
            <w:tcW w:w="2978" w:type="dxa"/>
            <w:vMerge w:val="restart"/>
            <w:vAlign w:val="center"/>
          </w:tcPr>
          <w:p w14:paraId="20D5D8DE" w14:textId="77777777" w:rsidR="00D941C7" w:rsidRDefault="00000000">
            <w:pPr>
              <w:spacing w:line="240" w:lineRule="auto"/>
              <w:rPr>
                <w:rFonts w:ascii="Cambria" w:eastAsia="Cambria" w:hAnsi="Cambria" w:cs="Cambria"/>
                <w:sz w:val="20"/>
                <w:szCs w:val="20"/>
              </w:rPr>
            </w:pPr>
            <w:r>
              <w:rPr>
                <w:rFonts w:ascii="Cambria" w:eastAsia="Cambria" w:hAnsi="Cambria" w:cs="Cambria"/>
                <w:sz w:val="20"/>
                <w:szCs w:val="20"/>
              </w:rPr>
              <w:t>50%</w:t>
            </w:r>
          </w:p>
        </w:tc>
      </w:tr>
      <w:tr w:rsidR="00D941C7" w14:paraId="03F247F0" w14:textId="77777777">
        <w:trPr>
          <w:trHeight w:val="284"/>
        </w:trPr>
        <w:tc>
          <w:tcPr>
            <w:tcW w:w="1985" w:type="dxa"/>
            <w:vMerge/>
            <w:vAlign w:val="center"/>
          </w:tcPr>
          <w:p w14:paraId="20717097" w14:textId="77777777" w:rsidR="00D941C7" w:rsidRDefault="00D941C7">
            <w:pPr>
              <w:widowControl w:val="0"/>
              <w:pBdr>
                <w:top w:val="nil"/>
                <w:left w:val="nil"/>
                <w:bottom w:val="nil"/>
                <w:right w:val="nil"/>
                <w:between w:val="nil"/>
              </w:pBdr>
              <w:rPr>
                <w:rFonts w:ascii="Cambria" w:eastAsia="Cambria" w:hAnsi="Cambria" w:cs="Cambria"/>
                <w:sz w:val="20"/>
                <w:szCs w:val="20"/>
              </w:rPr>
            </w:pPr>
          </w:p>
        </w:tc>
        <w:tc>
          <w:tcPr>
            <w:tcW w:w="2837" w:type="dxa"/>
            <w:vMerge/>
            <w:vAlign w:val="center"/>
          </w:tcPr>
          <w:p w14:paraId="3AF909BA" w14:textId="77777777" w:rsidR="00D941C7" w:rsidRDefault="00D941C7">
            <w:pPr>
              <w:spacing w:line="240" w:lineRule="auto"/>
              <w:rPr>
                <w:rFonts w:ascii="Cambria" w:eastAsia="Cambria" w:hAnsi="Cambria" w:cs="Cambria"/>
                <w:sz w:val="20"/>
                <w:szCs w:val="20"/>
              </w:rPr>
            </w:pPr>
          </w:p>
        </w:tc>
        <w:tc>
          <w:tcPr>
            <w:tcW w:w="2692" w:type="dxa"/>
            <w:vMerge/>
            <w:vAlign w:val="center"/>
          </w:tcPr>
          <w:p w14:paraId="7EF6F93C" w14:textId="77777777" w:rsidR="00D941C7" w:rsidRDefault="00D941C7">
            <w:pPr>
              <w:spacing w:line="240" w:lineRule="auto"/>
              <w:rPr>
                <w:rFonts w:ascii="Cambria" w:eastAsia="Cambria" w:hAnsi="Cambria" w:cs="Cambria"/>
                <w:sz w:val="20"/>
                <w:szCs w:val="20"/>
              </w:rPr>
            </w:pPr>
          </w:p>
        </w:tc>
        <w:tc>
          <w:tcPr>
            <w:tcW w:w="2978" w:type="dxa"/>
            <w:vMerge/>
            <w:vAlign w:val="center"/>
          </w:tcPr>
          <w:p w14:paraId="63C47CBD" w14:textId="77777777" w:rsidR="00D941C7" w:rsidRDefault="00D941C7">
            <w:pPr>
              <w:spacing w:line="240" w:lineRule="auto"/>
              <w:rPr>
                <w:rFonts w:ascii="Cambria" w:eastAsia="Cambria" w:hAnsi="Cambria" w:cs="Cambria"/>
                <w:sz w:val="20"/>
                <w:szCs w:val="20"/>
              </w:rPr>
            </w:pPr>
          </w:p>
        </w:tc>
      </w:tr>
      <w:tr w:rsidR="00D941C7" w14:paraId="26E29EDA" w14:textId="77777777">
        <w:trPr>
          <w:trHeight w:val="284"/>
        </w:trPr>
        <w:tc>
          <w:tcPr>
            <w:tcW w:w="10492" w:type="dxa"/>
            <w:gridSpan w:val="4"/>
            <w:vAlign w:val="center"/>
          </w:tcPr>
          <w:p w14:paraId="00BE7D89" w14:textId="77777777" w:rsidR="00D941C7" w:rsidRDefault="00000000">
            <w:pPr>
              <w:numPr>
                <w:ilvl w:val="1"/>
                <w:numId w:val="1"/>
              </w:numPr>
              <w:pBdr>
                <w:top w:val="nil"/>
                <w:left w:val="nil"/>
                <w:bottom w:val="nil"/>
                <w:right w:val="nil"/>
                <w:between w:val="nil"/>
              </w:pBdr>
              <w:spacing w:line="240" w:lineRule="auto"/>
              <w:rPr>
                <w:rFonts w:ascii="Cambria" w:eastAsia="Cambria" w:hAnsi="Cambria" w:cs="Cambria"/>
                <w:color w:val="000000"/>
                <w:sz w:val="20"/>
                <w:szCs w:val="20"/>
              </w:rPr>
            </w:pPr>
            <w:r>
              <w:rPr>
                <w:rFonts w:ascii="Cambria" w:eastAsia="Cambria" w:hAnsi="Cambria" w:cs="Cambria"/>
                <w:color w:val="000000"/>
                <w:sz w:val="20"/>
                <w:szCs w:val="20"/>
              </w:rPr>
              <w:t xml:space="preserve"> Standard minim de </w:t>
            </w:r>
            <w:proofErr w:type="spellStart"/>
            <w:r>
              <w:rPr>
                <w:rFonts w:ascii="Cambria" w:eastAsia="Cambria" w:hAnsi="Cambria" w:cs="Cambria"/>
                <w:color w:val="000000"/>
                <w:sz w:val="20"/>
                <w:szCs w:val="20"/>
              </w:rPr>
              <w:t>performanţă</w:t>
            </w:r>
            <w:proofErr w:type="spellEnd"/>
            <w:r>
              <w:rPr>
                <w:rFonts w:ascii="Cambria" w:eastAsia="Cambria" w:hAnsi="Cambria" w:cs="Cambria"/>
                <w:color w:val="000000"/>
                <w:sz w:val="20"/>
                <w:szCs w:val="20"/>
              </w:rPr>
              <w:t>:</w:t>
            </w:r>
          </w:p>
        </w:tc>
      </w:tr>
      <w:tr w:rsidR="00D941C7" w14:paraId="60CF1AB7" w14:textId="77777777">
        <w:trPr>
          <w:trHeight w:val="1252"/>
        </w:trPr>
        <w:tc>
          <w:tcPr>
            <w:tcW w:w="10492" w:type="dxa"/>
            <w:gridSpan w:val="4"/>
          </w:tcPr>
          <w:p w14:paraId="5EF4DFDF"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lastRenderedPageBreak/>
              <w:t>Participare regulată și activă la cursuri; cunoașterea textelor discutate; orientare conceptuală de bază în abordările teoretice ale autorilor analizați.</w:t>
            </w:r>
          </w:p>
          <w:p w14:paraId="733D48B6"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Cunoașterea conceptelor fundamentale ale disciplinei și a principalelor direcții teoretice, prin exemple concrete din discursurile contemporane de teorie teatrală și a performance-ului, fără reproducere detaliată.</w:t>
            </w:r>
          </w:p>
          <w:p w14:paraId="111B566C" w14:textId="77777777" w:rsidR="00D941C7" w:rsidRDefault="00000000">
            <w:pPr>
              <w:spacing w:before="240" w:after="240" w:line="240" w:lineRule="auto"/>
              <w:rPr>
                <w:rFonts w:ascii="Cambria" w:eastAsia="Cambria" w:hAnsi="Cambria" w:cs="Cambria"/>
                <w:sz w:val="20"/>
                <w:szCs w:val="20"/>
              </w:rPr>
            </w:pPr>
            <w:r>
              <w:rPr>
                <w:rFonts w:ascii="Cambria" w:eastAsia="Cambria" w:hAnsi="Cambria" w:cs="Cambria"/>
                <w:sz w:val="20"/>
                <w:szCs w:val="20"/>
              </w:rPr>
              <w:t xml:space="preserve">Capacitatea studentului de a stabili relații între diferitele interpretări ale </w:t>
            </w:r>
            <w:proofErr w:type="spellStart"/>
            <w:r>
              <w:rPr>
                <w:rFonts w:ascii="Cambria" w:eastAsia="Cambria" w:hAnsi="Cambria" w:cs="Cambria"/>
                <w:sz w:val="20"/>
                <w:szCs w:val="20"/>
              </w:rPr>
              <w:t>performativității</w:t>
            </w:r>
            <w:proofErr w:type="spellEnd"/>
            <w:r>
              <w:rPr>
                <w:rFonts w:ascii="Cambria" w:eastAsia="Cambria" w:hAnsi="Cambria" w:cs="Cambria"/>
                <w:sz w:val="20"/>
                <w:szCs w:val="20"/>
              </w:rPr>
              <w:t>, cu accent pe conceptele de spectacol, caracter evenimențial, prezență și acțiune.</w:t>
            </w:r>
          </w:p>
        </w:tc>
      </w:tr>
    </w:tbl>
    <w:p w14:paraId="0440C224" w14:textId="77777777" w:rsidR="00D941C7" w:rsidRDefault="00D941C7">
      <w:pPr>
        <w:spacing w:line="240" w:lineRule="auto"/>
        <w:rPr>
          <w:rFonts w:ascii="Cambria" w:eastAsia="Cambria" w:hAnsi="Cambria" w:cs="Cambria"/>
          <w:sz w:val="20"/>
          <w:szCs w:val="20"/>
        </w:rPr>
      </w:pPr>
    </w:p>
    <w:p w14:paraId="43648285" w14:textId="77777777" w:rsidR="00D941C7" w:rsidRDefault="00D941C7">
      <w:pPr>
        <w:spacing w:line="240" w:lineRule="auto"/>
        <w:rPr>
          <w:rFonts w:ascii="Cambria" w:eastAsia="Cambria" w:hAnsi="Cambria" w:cs="Cambria"/>
          <w:sz w:val="20"/>
          <w:szCs w:val="20"/>
        </w:rPr>
      </w:pPr>
    </w:p>
    <w:p w14:paraId="01EFFEF0" w14:textId="77777777" w:rsidR="00D941C7" w:rsidRDefault="00000000">
      <w:pPr>
        <w:spacing w:line="240" w:lineRule="auto"/>
        <w:ind w:hanging="425"/>
        <w:rPr>
          <w:rFonts w:ascii="Cambria" w:eastAsia="Cambria" w:hAnsi="Cambria" w:cs="Cambria"/>
          <w:sz w:val="20"/>
          <w:szCs w:val="20"/>
        </w:rPr>
      </w:pPr>
      <w:r>
        <w:rPr>
          <w:rFonts w:ascii="Cambria" w:eastAsia="Cambria" w:hAnsi="Cambria" w:cs="Cambria"/>
          <w:b/>
          <w:bCs/>
          <w:sz w:val="20"/>
          <w:szCs w:val="20"/>
        </w:rPr>
        <w:t xml:space="preserve">11. </w:t>
      </w:r>
      <w:r>
        <w:rPr>
          <w:rFonts w:ascii="Cambria" w:eastAsia="Cambria" w:hAnsi="Cambria" w:cs="Cambria"/>
          <w:b/>
          <w:bCs/>
          <w:color w:val="000000"/>
          <w:sz w:val="20"/>
          <w:szCs w:val="20"/>
          <w:highlight w:val="white"/>
        </w:rPr>
        <w:t xml:space="preserve">Etichete ODD </w:t>
      </w:r>
      <w:r>
        <w:rPr>
          <w:rFonts w:ascii="Cambria" w:eastAsia="Cambria" w:hAnsi="Cambria" w:cs="Cambria"/>
          <w:color w:val="000000"/>
          <w:sz w:val="20"/>
          <w:szCs w:val="20"/>
          <w:highlight w:val="white"/>
        </w:rPr>
        <w:t>(Obiective de Dezvoltare Durabilă / </w:t>
      </w:r>
      <w:proofErr w:type="spellStart"/>
      <w:r>
        <w:rPr>
          <w:rFonts w:ascii="Cambria" w:eastAsia="Cambria" w:hAnsi="Cambria" w:cs="Cambria"/>
          <w:color w:val="000000"/>
          <w:sz w:val="20"/>
          <w:szCs w:val="20"/>
          <w:highlight w:val="white"/>
        </w:rPr>
        <w:t>Sustainable</w:t>
      </w:r>
      <w:proofErr w:type="spellEnd"/>
      <w:r>
        <w:rPr>
          <w:rFonts w:ascii="Cambria" w:eastAsia="Cambria" w:hAnsi="Cambria" w:cs="Cambria"/>
          <w:color w:val="000000"/>
          <w:sz w:val="20"/>
          <w:szCs w:val="20"/>
          <w:highlight w:val="white"/>
        </w:rPr>
        <w:t> </w:t>
      </w:r>
      <w:proofErr w:type="spellStart"/>
      <w:r>
        <w:rPr>
          <w:rFonts w:ascii="Cambria" w:eastAsia="Cambria" w:hAnsi="Cambria" w:cs="Cambria"/>
          <w:color w:val="000000"/>
          <w:sz w:val="20"/>
          <w:szCs w:val="20"/>
          <w:highlight w:val="white"/>
        </w:rPr>
        <w:t>Development</w:t>
      </w:r>
      <w:proofErr w:type="spellEnd"/>
      <w:r>
        <w:rPr>
          <w:rFonts w:ascii="Cambria" w:eastAsia="Cambria" w:hAnsi="Cambria" w:cs="Cambria"/>
          <w:color w:val="000000"/>
          <w:sz w:val="20"/>
          <w:szCs w:val="20"/>
          <w:highlight w:val="white"/>
        </w:rPr>
        <w:t> </w:t>
      </w:r>
      <w:proofErr w:type="spellStart"/>
      <w:r>
        <w:rPr>
          <w:rFonts w:ascii="Cambria" w:eastAsia="Cambria" w:hAnsi="Cambria" w:cs="Cambria"/>
          <w:color w:val="000000"/>
          <w:sz w:val="20"/>
          <w:szCs w:val="20"/>
          <w:highlight w:val="white"/>
        </w:rPr>
        <w:t>Goals</w:t>
      </w:r>
      <w:proofErr w:type="spellEnd"/>
      <w:r>
        <w:rPr>
          <w:rFonts w:ascii="Cambria" w:eastAsia="Cambria" w:hAnsi="Cambria" w:cs="Cambria"/>
          <w:color w:val="000000"/>
          <w:sz w:val="20"/>
          <w:szCs w:val="20"/>
          <w:highlight w:val="white"/>
        </w:rPr>
        <w:t>)</w:t>
      </w:r>
      <w:r>
        <w:rPr>
          <w:rFonts w:ascii="Cambria" w:eastAsia="Cambria" w:hAnsi="Cambria" w:cs="Cambria"/>
          <w:color w:val="000000"/>
          <w:sz w:val="20"/>
          <w:szCs w:val="20"/>
          <w:highlight w:val="white"/>
          <w:vertAlign w:val="superscript"/>
        </w:rPr>
        <w:footnoteReference w:id="1"/>
      </w:r>
    </w:p>
    <w:tbl>
      <w:tblPr>
        <w:tblStyle w:val="aa"/>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5"/>
        <w:gridCol w:w="9326"/>
      </w:tblGrid>
      <w:tr w:rsidR="00D941C7" w14:paraId="7AB324BD" w14:textId="77777777">
        <w:trPr>
          <w:trHeight w:val="1037"/>
        </w:trPr>
        <w:tc>
          <w:tcPr>
            <w:tcW w:w="1165" w:type="dxa"/>
            <w:vAlign w:val="center"/>
          </w:tcPr>
          <w:p w14:paraId="6F13EFC3" w14:textId="77777777" w:rsidR="00D941C7" w:rsidRDefault="00000000">
            <w:pPr>
              <w:rPr>
                <w:rFonts w:ascii="Cambria" w:eastAsia="Cambria" w:hAnsi="Cambria" w:cs="Cambria"/>
              </w:rPr>
            </w:pPr>
            <w:r>
              <w:rPr>
                <w:noProof/>
              </w:rPr>
              <w:drawing>
                <wp:anchor distT="0" distB="0" distL="114300" distR="114300" simplePos="0" relativeHeight="251658240" behindDoc="0" locked="0" layoutInCell="1" hidden="0" allowOverlap="1" wp14:anchorId="7488EF7F" wp14:editId="4458D92B">
                  <wp:simplePos x="0" y="0"/>
                  <wp:positionH relativeFrom="column">
                    <wp:posOffset>13971</wp:posOffset>
                  </wp:positionH>
                  <wp:positionV relativeFrom="paragraph">
                    <wp:posOffset>34925</wp:posOffset>
                  </wp:positionV>
                  <wp:extent cx="615950" cy="611505"/>
                  <wp:effectExtent l="0" t="0" r="0" b="0"/>
                  <wp:wrapNone/>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615950" cy="611505"/>
                          </a:xfrm>
                          <a:prstGeom prst="rect">
                            <a:avLst/>
                          </a:prstGeom>
                          <a:ln/>
                        </pic:spPr>
                      </pic:pic>
                    </a:graphicData>
                  </a:graphic>
                </wp:anchor>
              </w:drawing>
            </w:r>
          </w:p>
        </w:tc>
        <w:tc>
          <w:tcPr>
            <w:tcW w:w="9326" w:type="dxa"/>
            <w:vAlign w:val="center"/>
          </w:tcPr>
          <w:p w14:paraId="6AE1FCFB" w14:textId="77777777" w:rsidR="00D941C7" w:rsidRDefault="00000000">
            <w:pPr>
              <w:rPr>
                <w:rFonts w:ascii="Cambria" w:eastAsia="Cambria" w:hAnsi="Cambria" w:cs="Cambria"/>
              </w:rPr>
            </w:pPr>
            <w:r>
              <w:rPr>
                <w:rFonts w:ascii="Cambria" w:eastAsia="Cambria" w:hAnsi="Cambria" w:cs="Cambria"/>
                <w:noProof/>
              </w:rPr>
              <w:drawing>
                <wp:inline distT="114300" distB="114300" distL="114300" distR="114300" wp14:anchorId="1F900E2E" wp14:editId="747CC017">
                  <wp:extent cx="596900" cy="596900"/>
                  <wp:effectExtent l="0" t="0" r="0" b="0"/>
                  <wp:docPr id="5" name="image3.png" descr="O imagine care conține text, Font, Grafică, roșu&#10;&#10;Descriere generată automat"/>
                  <wp:cNvGraphicFramePr/>
                  <a:graphic xmlns:a="http://schemas.openxmlformats.org/drawingml/2006/main">
                    <a:graphicData uri="http://schemas.openxmlformats.org/drawingml/2006/picture">
                      <pic:pic xmlns:pic="http://schemas.openxmlformats.org/drawingml/2006/picture">
                        <pic:nvPicPr>
                          <pic:cNvPr id="0" name="image3.png" descr="O imagine care conține text, Font, Grafică, roșu&#10;&#10;Descriere generată automat"/>
                          <pic:cNvPicPr preferRelativeResize="0"/>
                        </pic:nvPicPr>
                        <pic:blipFill>
                          <a:blip r:embed="rId18"/>
                          <a:srcRect/>
                          <a:stretch>
                            <a:fillRect/>
                          </a:stretch>
                        </pic:blipFill>
                        <pic:spPr>
                          <a:xfrm>
                            <a:off x="0" y="0"/>
                            <a:ext cx="596900" cy="596900"/>
                          </a:xfrm>
                          <a:prstGeom prst="rect">
                            <a:avLst/>
                          </a:prstGeom>
                          <a:ln/>
                        </pic:spPr>
                      </pic:pic>
                    </a:graphicData>
                  </a:graphic>
                </wp:inline>
              </w:drawing>
            </w:r>
            <w:r>
              <w:rPr>
                <w:rFonts w:ascii="Cambria" w:eastAsia="Cambria" w:hAnsi="Cambria" w:cs="Cambria"/>
                <w:noProof/>
              </w:rPr>
              <w:drawing>
                <wp:inline distT="114300" distB="114300" distL="114300" distR="114300" wp14:anchorId="70E23A33" wp14:editId="31DF9C82">
                  <wp:extent cx="596900" cy="596900"/>
                  <wp:effectExtent l="0" t="0" r="0" b="0"/>
                  <wp:docPr id="4" name="image2.png" descr="O imagine care conține text, Font, Grafică, siglă&#10;&#10;Descriere generată automat"/>
                  <wp:cNvGraphicFramePr/>
                  <a:graphic xmlns:a="http://schemas.openxmlformats.org/drawingml/2006/main">
                    <a:graphicData uri="http://schemas.openxmlformats.org/drawingml/2006/picture">
                      <pic:pic xmlns:pic="http://schemas.openxmlformats.org/drawingml/2006/picture">
                        <pic:nvPicPr>
                          <pic:cNvPr id="0" name="image2.png" descr="O imagine care conține text, Font, Grafică, siglă&#10;&#10;Descriere generată automat"/>
                          <pic:cNvPicPr preferRelativeResize="0"/>
                        </pic:nvPicPr>
                        <pic:blipFill>
                          <a:blip r:embed="rId19"/>
                          <a:srcRect/>
                          <a:stretch>
                            <a:fillRect/>
                          </a:stretch>
                        </pic:blipFill>
                        <pic:spPr>
                          <a:xfrm>
                            <a:off x="0" y="0"/>
                            <a:ext cx="596900" cy="596900"/>
                          </a:xfrm>
                          <a:prstGeom prst="rect">
                            <a:avLst/>
                          </a:prstGeom>
                          <a:ln/>
                        </pic:spPr>
                      </pic:pic>
                    </a:graphicData>
                  </a:graphic>
                </wp:inline>
              </w:drawing>
            </w:r>
          </w:p>
        </w:tc>
      </w:tr>
    </w:tbl>
    <w:p w14:paraId="459554BB" w14:textId="77777777" w:rsidR="00D941C7" w:rsidRDefault="00D941C7">
      <w:pPr>
        <w:spacing w:line="240" w:lineRule="auto"/>
        <w:rPr>
          <w:rFonts w:ascii="Cambria" w:eastAsia="Cambria" w:hAnsi="Cambria" w:cs="Cambria"/>
          <w:sz w:val="20"/>
          <w:szCs w:val="20"/>
        </w:rPr>
      </w:pPr>
    </w:p>
    <w:tbl>
      <w:tblPr>
        <w:tblStyle w:val="ab"/>
        <w:tblpPr w:leftFromText="180" w:rightFromText="180" w:vertAnchor="text" w:tblpY="43"/>
        <w:tblW w:w="10491" w:type="dxa"/>
        <w:tblBorders>
          <w:top w:val="nil"/>
          <w:left w:val="nil"/>
          <w:bottom w:val="nil"/>
          <w:right w:val="nil"/>
          <w:insideH w:val="nil"/>
          <w:insideV w:val="nil"/>
        </w:tblBorders>
        <w:tblLayout w:type="fixed"/>
        <w:tblLook w:val="0400" w:firstRow="0" w:lastRow="0" w:firstColumn="0" w:lastColumn="0" w:noHBand="0" w:noVBand="1"/>
      </w:tblPr>
      <w:tblGrid>
        <w:gridCol w:w="2553"/>
        <w:gridCol w:w="2971"/>
        <w:gridCol w:w="998"/>
        <w:gridCol w:w="3969"/>
      </w:tblGrid>
      <w:tr w:rsidR="00D941C7" w14:paraId="5B17EB78" w14:textId="77777777">
        <w:trPr>
          <w:trHeight w:val="1467"/>
        </w:trPr>
        <w:tc>
          <w:tcPr>
            <w:tcW w:w="2553" w:type="dxa"/>
            <w:vAlign w:val="center"/>
          </w:tcPr>
          <w:p w14:paraId="0CE05D55" w14:textId="77777777" w:rsidR="00D941C7" w:rsidRDefault="00000000">
            <w:pPr>
              <w:rPr>
                <w:rFonts w:ascii="Cambria" w:eastAsia="Cambria" w:hAnsi="Cambria" w:cs="Cambria"/>
              </w:rPr>
            </w:pPr>
            <w:r>
              <w:rPr>
                <w:rFonts w:ascii="Cambria" w:eastAsia="Cambria" w:hAnsi="Cambria" w:cs="Cambria"/>
              </w:rPr>
              <w:t>Data completării:</w:t>
            </w:r>
          </w:p>
          <w:p w14:paraId="16693FBA" w14:textId="77777777" w:rsidR="00D941C7" w:rsidRDefault="00000000">
            <w:pPr>
              <w:rPr>
                <w:rFonts w:ascii="Cambria" w:eastAsia="Cambria" w:hAnsi="Cambria" w:cs="Cambria"/>
              </w:rPr>
            </w:pPr>
            <w:r>
              <w:rPr>
                <w:rFonts w:ascii="Cambria" w:eastAsia="Cambria" w:hAnsi="Cambria" w:cs="Cambria"/>
              </w:rPr>
              <w:t>...</w:t>
            </w:r>
          </w:p>
          <w:p w14:paraId="5EBE7EBC" w14:textId="77777777" w:rsidR="00D941C7" w:rsidRDefault="00D941C7">
            <w:pPr>
              <w:rPr>
                <w:rFonts w:ascii="Cambria" w:eastAsia="Cambria" w:hAnsi="Cambria" w:cs="Cambria"/>
              </w:rPr>
            </w:pPr>
          </w:p>
        </w:tc>
        <w:tc>
          <w:tcPr>
            <w:tcW w:w="3969" w:type="dxa"/>
            <w:gridSpan w:val="2"/>
            <w:vAlign w:val="center"/>
          </w:tcPr>
          <w:p w14:paraId="4D10ED07" w14:textId="77777777" w:rsidR="00D941C7" w:rsidRDefault="00D941C7">
            <w:pPr>
              <w:spacing w:line="480" w:lineRule="auto"/>
              <w:jc w:val="center"/>
              <w:rPr>
                <w:rFonts w:ascii="Cambria" w:eastAsia="Cambria" w:hAnsi="Cambria" w:cs="Cambria"/>
              </w:rPr>
            </w:pPr>
          </w:p>
          <w:p w14:paraId="1D62139D" w14:textId="77777777" w:rsidR="00D941C7" w:rsidRDefault="00000000">
            <w:pPr>
              <w:spacing w:line="480" w:lineRule="auto"/>
              <w:jc w:val="center"/>
              <w:rPr>
                <w:rFonts w:ascii="Cambria" w:eastAsia="Cambria" w:hAnsi="Cambria" w:cs="Cambria"/>
              </w:rPr>
            </w:pPr>
            <w:r>
              <w:rPr>
                <w:rFonts w:ascii="Cambria" w:eastAsia="Cambria" w:hAnsi="Cambria" w:cs="Cambria"/>
              </w:rPr>
              <w:t>Semnătura titularului de curs:</w:t>
            </w:r>
          </w:p>
          <w:p w14:paraId="5697415B" w14:textId="77777777" w:rsidR="00D941C7" w:rsidRDefault="00000000">
            <w:pPr>
              <w:spacing w:after="240" w:line="480" w:lineRule="auto"/>
              <w:jc w:val="center"/>
              <w:rPr>
                <w:rFonts w:ascii="Cambria" w:eastAsia="Cambria" w:hAnsi="Cambria" w:cs="Cambria"/>
              </w:rPr>
            </w:pPr>
            <w:r>
              <w:rPr>
                <w:rFonts w:ascii="Cambria" w:eastAsia="Cambria" w:hAnsi="Cambria" w:cs="Cambria"/>
              </w:rPr>
              <w:t>.............</w:t>
            </w:r>
          </w:p>
        </w:tc>
        <w:tc>
          <w:tcPr>
            <w:tcW w:w="3969" w:type="dxa"/>
            <w:vAlign w:val="center"/>
          </w:tcPr>
          <w:p w14:paraId="03B3194D" w14:textId="77777777" w:rsidR="00D941C7" w:rsidRDefault="00D941C7">
            <w:pPr>
              <w:spacing w:line="480" w:lineRule="auto"/>
              <w:jc w:val="center"/>
              <w:rPr>
                <w:rFonts w:ascii="Cambria" w:eastAsia="Cambria" w:hAnsi="Cambria" w:cs="Cambria"/>
              </w:rPr>
            </w:pPr>
          </w:p>
          <w:p w14:paraId="08DE5F44" w14:textId="77777777" w:rsidR="00D941C7" w:rsidRDefault="00000000">
            <w:pPr>
              <w:spacing w:line="480" w:lineRule="auto"/>
              <w:jc w:val="center"/>
              <w:rPr>
                <w:rFonts w:ascii="Cambria" w:eastAsia="Cambria" w:hAnsi="Cambria" w:cs="Cambria"/>
              </w:rPr>
            </w:pPr>
            <w:r>
              <w:rPr>
                <w:rFonts w:ascii="Cambria" w:eastAsia="Cambria" w:hAnsi="Cambria" w:cs="Cambria"/>
              </w:rPr>
              <w:t>Semnătura titularului de seminar:</w:t>
            </w:r>
          </w:p>
          <w:p w14:paraId="55F96155" w14:textId="77777777" w:rsidR="00D941C7" w:rsidRDefault="00000000">
            <w:pPr>
              <w:spacing w:line="480" w:lineRule="auto"/>
              <w:jc w:val="center"/>
              <w:rPr>
                <w:rFonts w:ascii="Cambria" w:eastAsia="Cambria" w:hAnsi="Cambria" w:cs="Cambria"/>
              </w:rPr>
            </w:pPr>
            <w:r>
              <w:rPr>
                <w:rFonts w:ascii="Cambria" w:eastAsia="Cambria" w:hAnsi="Cambria" w:cs="Cambria"/>
              </w:rPr>
              <w:t>...................</w:t>
            </w:r>
          </w:p>
        </w:tc>
      </w:tr>
      <w:tr w:rsidR="00D941C7" w14:paraId="5D21DFE3" w14:textId="77777777">
        <w:trPr>
          <w:trHeight w:val="766"/>
        </w:trPr>
        <w:tc>
          <w:tcPr>
            <w:tcW w:w="2553" w:type="dxa"/>
            <w:vAlign w:val="center"/>
          </w:tcPr>
          <w:p w14:paraId="3FB14285" w14:textId="77777777" w:rsidR="00D941C7" w:rsidRDefault="00D941C7">
            <w:pPr>
              <w:rPr>
                <w:rFonts w:ascii="Cambria" w:eastAsia="Cambria" w:hAnsi="Cambria" w:cs="Cambria"/>
              </w:rPr>
            </w:pPr>
          </w:p>
        </w:tc>
        <w:tc>
          <w:tcPr>
            <w:tcW w:w="3969" w:type="dxa"/>
            <w:gridSpan w:val="2"/>
            <w:vAlign w:val="center"/>
          </w:tcPr>
          <w:p w14:paraId="0E51BFB0" w14:textId="77777777" w:rsidR="00D941C7" w:rsidRDefault="00D941C7">
            <w:pPr>
              <w:rPr>
                <w:rFonts w:ascii="Cambria" w:eastAsia="Cambria" w:hAnsi="Cambria" w:cs="Cambria"/>
              </w:rPr>
            </w:pPr>
          </w:p>
        </w:tc>
        <w:tc>
          <w:tcPr>
            <w:tcW w:w="3969" w:type="dxa"/>
            <w:vAlign w:val="center"/>
          </w:tcPr>
          <w:p w14:paraId="71336E78" w14:textId="77777777" w:rsidR="00D941C7" w:rsidRDefault="00D941C7">
            <w:pPr>
              <w:rPr>
                <w:rFonts w:ascii="Cambria" w:eastAsia="Cambria" w:hAnsi="Cambria" w:cs="Cambria"/>
              </w:rPr>
            </w:pPr>
          </w:p>
        </w:tc>
      </w:tr>
      <w:tr w:rsidR="00D941C7" w14:paraId="60B078DF" w14:textId="77777777">
        <w:trPr>
          <w:trHeight w:val="605"/>
        </w:trPr>
        <w:tc>
          <w:tcPr>
            <w:tcW w:w="5524" w:type="dxa"/>
            <w:gridSpan w:val="2"/>
            <w:vAlign w:val="center"/>
          </w:tcPr>
          <w:p w14:paraId="7796EFB0" w14:textId="77777777" w:rsidR="00D941C7" w:rsidRDefault="00000000">
            <w:pPr>
              <w:rPr>
                <w:rFonts w:ascii="Cambria" w:eastAsia="Cambria" w:hAnsi="Cambria" w:cs="Cambria"/>
              </w:rPr>
            </w:pPr>
            <w:r>
              <w:rPr>
                <w:rFonts w:ascii="Cambria" w:eastAsia="Cambria" w:hAnsi="Cambria" w:cs="Cambria"/>
              </w:rPr>
              <w:t>Data avizării în departament: ...</w:t>
            </w:r>
          </w:p>
        </w:tc>
        <w:tc>
          <w:tcPr>
            <w:tcW w:w="4967" w:type="dxa"/>
            <w:gridSpan w:val="2"/>
            <w:vAlign w:val="center"/>
          </w:tcPr>
          <w:p w14:paraId="7476262D" w14:textId="77777777" w:rsidR="00D941C7" w:rsidRDefault="00000000">
            <w:pPr>
              <w:spacing w:line="480" w:lineRule="auto"/>
              <w:jc w:val="center"/>
              <w:rPr>
                <w:rFonts w:ascii="Cambria" w:eastAsia="Cambria" w:hAnsi="Cambria" w:cs="Cambria"/>
              </w:rPr>
            </w:pPr>
            <w:r>
              <w:rPr>
                <w:rFonts w:ascii="Cambria" w:eastAsia="Cambria" w:hAnsi="Cambria" w:cs="Cambria"/>
                <w:color w:val="000000"/>
                <w:highlight w:val="white"/>
              </w:rPr>
              <w:t>Semnătura directorului de departament</w:t>
            </w:r>
            <w:r>
              <w:rPr>
                <w:rFonts w:ascii="Cambria" w:eastAsia="Cambria" w:hAnsi="Cambria" w:cs="Cambria"/>
              </w:rPr>
              <w:t>:</w:t>
            </w:r>
          </w:p>
          <w:p w14:paraId="73A37445" w14:textId="77777777" w:rsidR="00D941C7" w:rsidRDefault="00000000">
            <w:pPr>
              <w:jc w:val="center"/>
              <w:rPr>
                <w:rFonts w:ascii="Cambria" w:eastAsia="Cambria" w:hAnsi="Cambria" w:cs="Cambria"/>
              </w:rPr>
            </w:pPr>
            <w:r>
              <w:rPr>
                <w:rFonts w:ascii="Cambria" w:eastAsia="Cambria" w:hAnsi="Cambria" w:cs="Cambria"/>
              </w:rPr>
              <w:t>....................</w:t>
            </w:r>
          </w:p>
        </w:tc>
      </w:tr>
    </w:tbl>
    <w:p w14:paraId="6D19DBF3" w14:textId="77777777" w:rsidR="00D941C7" w:rsidRDefault="00D941C7">
      <w:pPr>
        <w:spacing w:line="240" w:lineRule="auto"/>
        <w:rPr>
          <w:rFonts w:ascii="Times New Roman" w:eastAsia="Times New Roman" w:hAnsi="Times New Roman" w:cs="Times New Roman"/>
        </w:rPr>
      </w:pPr>
    </w:p>
    <w:p w14:paraId="1417EA6C" w14:textId="77777777" w:rsidR="00D941C7" w:rsidRDefault="00D941C7">
      <w:pPr>
        <w:spacing w:line="240" w:lineRule="auto"/>
        <w:ind w:hanging="425"/>
        <w:rPr>
          <w:rFonts w:ascii="Times New Roman" w:eastAsia="Times New Roman" w:hAnsi="Times New Roman" w:cs="Times New Roman"/>
        </w:rPr>
      </w:pPr>
    </w:p>
    <w:sectPr w:rsidR="00D941C7">
      <w:pgSz w:w="11907" w:h="16840"/>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A8903" w14:textId="77777777" w:rsidR="00864AED" w:rsidRDefault="00864AED">
      <w:pPr>
        <w:spacing w:line="240" w:lineRule="auto"/>
      </w:pPr>
      <w:r>
        <w:separator/>
      </w:r>
    </w:p>
  </w:endnote>
  <w:endnote w:type="continuationSeparator" w:id="0">
    <w:p w14:paraId="5DD67A76" w14:textId="77777777" w:rsidR="00864AED" w:rsidRDefault="00864AE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1" w:fontKey="{425223E7-7DD7-4325-AE47-6DD5FF13AA11}"/>
  </w:font>
  <w:font w:name="Calibri">
    <w:panose1 w:val="020F0502020204030204"/>
    <w:charset w:val="00"/>
    <w:family w:val="swiss"/>
    <w:pitch w:val="variable"/>
    <w:sig w:usb0="E4002EFF" w:usb1="C200247B" w:usb2="00000009" w:usb3="00000000" w:csb0="000001FF" w:csb1="00000000"/>
    <w:embedRegular r:id="rId2" w:fontKey="{C3C8D9C7-343F-4E6D-85D0-2CAB54D29797}"/>
  </w:font>
  <w:font w:name="Cambria">
    <w:panose1 w:val="02040503050406030204"/>
    <w:charset w:val="00"/>
    <w:family w:val="roman"/>
    <w:pitch w:val="variable"/>
    <w:sig w:usb0="E00006FF" w:usb1="420024FF" w:usb2="02000000" w:usb3="00000000" w:csb0="0000019F" w:csb1="00000000"/>
    <w:embedRegular r:id="rId3" w:fontKey="{693C431E-3276-4EAD-8D56-005811F25ABC}"/>
    <w:embedBold r:id="rId4" w:fontKey="{D8A89226-7CC9-4E4F-83DE-252EF4DE937C}"/>
    <w:embedItalic r:id="rId5" w:fontKey="{5C05E9C3-C4DF-45B1-9363-727641EDA7F0}"/>
  </w:font>
  <w:font w:name="Aptos">
    <w:charset w:val="00"/>
    <w:family w:val="swiss"/>
    <w:pitch w:val="variable"/>
    <w:sig w:usb0="20000287" w:usb1="00000003" w:usb2="00000000" w:usb3="00000000" w:csb0="0000019F" w:csb1="00000000"/>
    <w:embedRegular r:id="rId6" w:fontKey="{9DF0B9D2-8769-41FD-B2C3-498CAC7BFEA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C1DE6" w14:textId="77777777" w:rsidR="00864AED" w:rsidRDefault="00864AED">
      <w:pPr>
        <w:spacing w:line="240" w:lineRule="auto"/>
      </w:pPr>
      <w:r>
        <w:separator/>
      </w:r>
    </w:p>
  </w:footnote>
  <w:footnote w:type="continuationSeparator" w:id="0">
    <w:p w14:paraId="7BBF8CD8" w14:textId="77777777" w:rsidR="00864AED" w:rsidRDefault="00864AED">
      <w:pPr>
        <w:spacing w:line="240" w:lineRule="auto"/>
      </w:pPr>
      <w:r>
        <w:continuationSeparator/>
      </w:r>
    </w:p>
  </w:footnote>
  <w:footnote w:id="1">
    <w:p w14:paraId="14411958" w14:textId="77777777" w:rsidR="00D941C7" w:rsidRDefault="00000000">
      <w:pPr>
        <w:pBdr>
          <w:top w:val="nil"/>
          <w:left w:val="nil"/>
          <w:bottom w:val="nil"/>
          <w:right w:val="nil"/>
          <w:between w:val="nil"/>
        </w:pBdr>
        <w:spacing w:after="200"/>
        <w:rPr>
          <w:rFonts w:ascii="Calibri" w:eastAsia="Calibri" w:hAnsi="Calibri" w:cs="Calibri"/>
          <w:color w:val="000000"/>
          <w:sz w:val="20"/>
          <w:szCs w:val="20"/>
        </w:rPr>
      </w:pPr>
      <w:r>
        <w:rPr>
          <w:rStyle w:val="Lbjegyzet-hivatkozs"/>
        </w:rPr>
        <w:footnoteRef/>
      </w:r>
      <w:r>
        <w:rPr>
          <w:rFonts w:ascii="Calibri" w:eastAsia="Calibri" w:hAnsi="Calibri" w:cs="Calibri"/>
          <w:color w:val="000000"/>
          <w:sz w:val="20"/>
          <w:szCs w:val="20"/>
        </w:rPr>
        <w:t xml:space="preserve"> </w:t>
      </w:r>
      <w:r>
        <w:rPr>
          <w:rFonts w:ascii="Cambria" w:eastAsia="Cambria" w:hAnsi="Cambria" w:cs="Cambria"/>
          <w:color w:val="000000"/>
          <w:sz w:val="18"/>
          <w:szCs w:val="18"/>
        </w:rPr>
        <w:t xml:space="preserve">Păstrați doar etichetele care, în conformitate cu </w:t>
      </w:r>
      <w:hyperlink r:id="rId1">
        <w:r>
          <w:rPr>
            <w:rFonts w:ascii="Cambria" w:eastAsia="Cambria" w:hAnsi="Cambria" w:cs="Cambria"/>
            <w:i/>
            <w:iCs/>
            <w:color w:val="467886"/>
            <w:sz w:val="18"/>
            <w:szCs w:val="18"/>
            <w:u w:val="single"/>
          </w:rPr>
          <w:t>Procedura de aplicare a etichetelor ODD în procesul academic</w:t>
        </w:r>
      </w:hyperlink>
      <w:r>
        <w:rPr>
          <w:rFonts w:ascii="Cambria" w:eastAsia="Cambria" w:hAnsi="Cambria" w:cs="Cambria"/>
          <w:color w:val="000000"/>
          <w:sz w:val="18"/>
          <w:szCs w:val="18"/>
        </w:rPr>
        <w:t xml:space="preserve">, se potrivesc disciplinei și ștergeți-le pe celelalte, inclusiv eticheta generală pentru </w:t>
      </w:r>
      <w:r>
        <w:rPr>
          <w:rFonts w:ascii="Cambria" w:eastAsia="Cambria" w:hAnsi="Cambria" w:cs="Cambria"/>
          <w:i/>
          <w:iCs/>
          <w:color w:val="000000"/>
          <w:sz w:val="18"/>
          <w:szCs w:val="18"/>
        </w:rPr>
        <w:t>Dezvoltare durabilă</w:t>
      </w:r>
      <w:r>
        <w:rPr>
          <w:rFonts w:ascii="Cambria" w:eastAsia="Cambria" w:hAnsi="Cambria" w:cs="Cambria"/>
          <w:color w:val="000000"/>
          <w:sz w:val="18"/>
          <w:szCs w:val="18"/>
        </w:rPr>
        <w:t xml:space="preserve"> - dacă nu se aplică. Dacă nicio etichetă nu descrie disciplina, ștergeți-le pe toate și scrieți "</w:t>
      </w:r>
      <w:r>
        <w:rPr>
          <w:rFonts w:ascii="Cambria" w:eastAsia="Cambria" w:hAnsi="Cambria" w:cs="Cambria"/>
          <w:i/>
          <w:iCs/>
          <w:color w:val="000000"/>
          <w:sz w:val="18"/>
          <w:szCs w:val="18"/>
        </w:rPr>
        <w:t>Nu se aplică.</w:t>
      </w:r>
      <w:r>
        <w:rPr>
          <w:rFonts w:ascii="Cambria" w:eastAsia="Cambria" w:hAnsi="Cambria" w:cs="Cambria"/>
          <w:color w:val="000000"/>
          <w:sz w:val="18"/>
          <w:szCs w:val="18"/>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2E36A34"/>
    <w:multiLevelType w:val="multilevel"/>
    <w:tmpl w:val="15C44858"/>
    <w:lvl w:ilvl="0">
      <w:start w:val="10"/>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9038328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41C7"/>
    <w:rsid w:val="0080692C"/>
    <w:rsid w:val="00864AED"/>
    <w:rsid w:val="00A41A5B"/>
    <w:rsid w:val="00D941C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5E0CD"/>
  <w15:docId w15:val="{E2EFF1B7-8B46-4384-A6A3-D24696796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o" w:eastAsia="hu-H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link w:val="Cmsor1Char"/>
    <w:uiPriority w:val="9"/>
    <w:qFormat/>
    <w:pPr>
      <w:keepNext/>
      <w:keepLines/>
      <w:spacing w:before="400" w:after="120"/>
      <w:outlineLvl w:val="0"/>
    </w:pPr>
    <w:rPr>
      <w:sz w:val="40"/>
      <w:szCs w:val="40"/>
    </w:rPr>
  </w:style>
  <w:style w:type="paragraph" w:styleId="Cmsor2">
    <w:name w:val="heading 2"/>
    <w:basedOn w:val="Norml"/>
    <w:next w:val="Norml"/>
    <w:link w:val="Cmsor2Char"/>
    <w:uiPriority w:val="9"/>
    <w:semiHidden/>
    <w:unhideWhenUsed/>
    <w:qFormat/>
    <w:pPr>
      <w:keepNext/>
      <w:keepLines/>
      <w:spacing w:before="360" w:after="120"/>
      <w:outlineLvl w:val="1"/>
    </w:pPr>
    <w:rPr>
      <w:sz w:val="32"/>
      <w:szCs w:val="32"/>
    </w:rPr>
  </w:style>
  <w:style w:type="paragraph" w:styleId="Cmsor3">
    <w:name w:val="heading 3"/>
    <w:basedOn w:val="Norml"/>
    <w:next w:val="Norml"/>
    <w:link w:val="Cmsor3Char"/>
    <w:uiPriority w:val="9"/>
    <w:semiHidden/>
    <w:unhideWhenUsed/>
    <w:qFormat/>
    <w:pPr>
      <w:keepNext/>
      <w:keepLines/>
      <w:spacing w:before="320" w:after="80"/>
      <w:outlineLvl w:val="2"/>
    </w:pPr>
    <w:rPr>
      <w:color w:val="434343"/>
      <w:sz w:val="28"/>
      <w:szCs w:val="28"/>
    </w:rPr>
  </w:style>
  <w:style w:type="paragraph" w:styleId="Cmsor4">
    <w:name w:val="heading 4"/>
    <w:basedOn w:val="Norml"/>
    <w:next w:val="Norml"/>
    <w:link w:val="Cmsor4Char"/>
    <w:uiPriority w:val="9"/>
    <w:semiHidden/>
    <w:unhideWhenUsed/>
    <w:qFormat/>
    <w:pPr>
      <w:keepNext/>
      <w:keepLines/>
      <w:spacing w:before="280" w:after="80"/>
      <w:outlineLvl w:val="3"/>
    </w:pPr>
    <w:rPr>
      <w:color w:val="666666"/>
      <w:sz w:val="24"/>
      <w:szCs w:val="24"/>
    </w:rPr>
  </w:style>
  <w:style w:type="paragraph" w:styleId="Cmsor5">
    <w:name w:val="heading 5"/>
    <w:basedOn w:val="Norml"/>
    <w:next w:val="Norml"/>
    <w:link w:val="Cmsor5Char"/>
    <w:uiPriority w:val="9"/>
    <w:semiHidden/>
    <w:unhideWhenUsed/>
    <w:qFormat/>
    <w:pPr>
      <w:keepNext/>
      <w:keepLines/>
      <w:spacing w:before="240" w:after="80"/>
      <w:outlineLvl w:val="4"/>
    </w:pPr>
    <w:rPr>
      <w:color w:val="666666"/>
    </w:rPr>
  </w:style>
  <w:style w:type="paragraph" w:styleId="Cmsor6">
    <w:name w:val="heading 6"/>
    <w:basedOn w:val="Norml"/>
    <w:next w:val="Norml"/>
    <w:link w:val="Cmsor6Char"/>
    <w:uiPriority w:val="9"/>
    <w:semiHidden/>
    <w:unhideWhenUsed/>
    <w:qFormat/>
    <w:pPr>
      <w:keepNext/>
      <w:keepLines/>
      <w:spacing w:before="240" w:after="80"/>
      <w:outlineLvl w:val="5"/>
    </w:pPr>
    <w:rPr>
      <w:i/>
      <w:iCs/>
      <w:color w:val="666666"/>
    </w:rPr>
  </w:style>
  <w:style w:type="paragraph" w:styleId="Cmsor7">
    <w:name w:val="heading 7"/>
    <w:basedOn w:val="Norml"/>
    <w:next w:val="Norml"/>
    <w:link w:val="Cmsor7Char"/>
    <w:uiPriority w:val="9"/>
    <w:semiHidden/>
    <w:unhideWhenUsed/>
    <w:qFormat/>
    <w:rsid w:val="00CC781A"/>
    <w:pPr>
      <w:keepNext/>
      <w:keepLines/>
      <w:spacing w:before="40"/>
      <w:outlineLvl w:val="6"/>
    </w:pPr>
    <w:rPr>
      <w:rFonts w:eastAsiaTheme="majorEastAsia" w:cstheme="majorBidi"/>
      <w:color w:val="595959" w:themeColor="text1" w:themeTint="A6"/>
    </w:rPr>
  </w:style>
  <w:style w:type="paragraph" w:styleId="Cmsor8">
    <w:name w:val="heading 8"/>
    <w:basedOn w:val="Norml"/>
    <w:next w:val="Norml"/>
    <w:link w:val="Cmsor8Char"/>
    <w:uiPriority w:val="9"/>
    <w:semiHidden/>
    <w:unhideWhenUsed/>
    <w:qFormat/>
    <w:rsid w:val="00CC781A"/>
    <w:pPr>
      <w:keepNext/>
      <w:keepLines/>
      <w:outlineLvl w:val="7"/>
    </w:pPr>
    <w:rPr>
      <w:rFonts w:eastAsiaTheme="majorEastAsia" w:cstheme="majorBidi"/>
      <w:i/>
      <w:iCs/>
      <w:color w:val="272727" w:themeColor="text1" w:themeTint="D8"/>
    </w:rPr>
  </w:style>
  <w:style w:type="paragraph" w:styleId="Cmsor9">
    <w:name w:val="heading 9"/>
    <w:basedOn w:val="Norml"/>
    <w:next w:val="Norml"/>
    <w:link w:val="Cmsor9Char"/>
    <w:uiPriority w:val="9"/>
    <w:semiHidden/>
    <w:unhideWhenUsed/>
    <w:qFormat/>
    <w:rsid w:val="00CC781A"/>
    <w:pPr>
      <w:keepNext/>
      <w:keepLines/>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Cm">
    <w:name w:val="Title"/>
    <w:basedOn w:val="Norml"/>
    <w:next w:val="Norml"/>
    <w:link w:val="CmChar"/>
    <w:uiPriority w:val="10"/>
    <w:qFormat/>
    <w:pPr>
      <w:keepNext/>
      <w:keepLines/>
      <w:spacing w:after="60"/>
    </w:pPr>
    <w:rPr>
      <w:sz w:val="52"/>
      <w:szCs w:val="52"/>
    </w:rPr>
  </w:style>
  <w:style w:type="character" w:customStyle="1" w:styleId="Cmsor1Char">
    <w:name w:val="Címsor 1 Char"/>
    <w:basedOn w:val="Bekezdsalapbettpusa"/>
    <w:link w:val="Cmsor1"/>
    <w:uiPriority w:val="9"/>
    <w:rsid w:val="00CC781A"/>
    <w:rPr>
      <w:rFonts w:asciiTheme="majorHAnsi" w:eastAsiaTheme="majorEastAsia" w:hAnsiTheme="majorHAnsi" w:cstheme="majorBidi"/>
      <w:color w:val="0F4761" w:themeColor="accent1" w:themeShade="BF"/>
      <w:sz w:val="40"/>
      <w:szCs w:val="40"/>
    </w:rPr>
  </w:style>
  <w:style w:type="character" w:customStyle="1" w:styleId="Cmsor2Char">
    <w:name w:val="Címsor 2 Char"/>
    <w:basedOn w:val="Bekezdsalapbettpusa"/>
    <w:link w:val="Cmsor2"/>
    <w:uiPriority w:val="9"/>
    <w:semiHidden/>
    <w:rsid w:val="00CC781A"/>
    <w:rPr>
      <w:rFonts w:asciiTheme="majorHAnsi" w:eastAsiaTheme="majorEastAsia" w:hAnsiTheme="majorHAnsi" w:cstheme="majorBidi"/>
      <w:color w:val="0F4761" w:themeColor="accent1" w:themeShade="BF"/>
      <w:sz w:val="32"/>
      <w:szCs w:val="32"/>
    </w:rPr>
  </w:style>
  <w:style w:type="character" w:customStyle="1" w:styleId="Cmsor3Char">
    <w:name w:val="Címsor 3 Char"/>
    <w:basedOn w:val="Bekezdsalapbettpusa"/>
    <w:link w:val="Cmsor3"/>
    <w:uiPriority w:val="9"/>
    <w:semiHidden/>
    <w:rsid w:val="00CC781A"/>
    <w:rPr>
      <w:rFonts w:eastAsiaTheme="majorEastAsia" w:cstheme="majorBidi"/>
      <w:color w:val="0F4761" w:themeColor="accent1" w:themeShade="BF"/>
      <w:sz w:val="28"/>
      <w:szCs w:val="28"/>
    </w:rPr>
  </w:style>
  <w:style w:type="character" w:customStyle="1" w:styleId="Cmsor4Char">
    <w:name w:val="Címsor 4 Char"/>
    <w:basedOn w:val="Bekezdsalapbettpusa"/>
    <w:link w:val="Cmsor4"/>
    <w:uiPriority w:val="9"/>
    <w:semiHidden/>
    <w:rsid w:val="00CC781A"/>
    <w:rPr>
      <w:rFonts w:eastAsiaTheme="majorEastAsia" w:cstheme="majorBidi"/>
      <w:i/>
      <w:iCs/>
      <w:color w:val="0F4761" w:themeColor="accent1" w:themeShade="BF"/>
    </w:rPr>
  </w:style>
  <w:style w:type="character" w:customStyle="1" w:styleId="Cmsor5Char">
    <w:name w:val="Címsor 5 Char"/>
    <w:basedOn w:val="Bekezdsalapbettpusa"/>
    <w:link w:val="Cmsor5"/>
    <w:uiPriority w:val="9"/>
    <w:semiHidden/>
    <w:rsid w:val="00CC781A"/>
    <w:rPr>
      <w:rFonts w:eastAsiaTheme="majorEastAsia" w:cstheme="majorBidi"/>
      <w:color w:val="0F4761" w:themeColor="accent1" w:themeShade="BF"/>
    </w:rPr>
  </w:style>
  <w:style w:type="character" w:customStyle="1" w:styleId="Cmsor6Char">
    <w:name w:val="Címsor 6 Char"/>
    <w:basedOn w:val="Bekezdsalapbettpusa"/>
    <w:link w:val="Cmsor6"/>
    <w:uiPriority w:val="9"/>
    <w:semiHidden/>
    <w:rsid w:val="00CC781A"/>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CC781A"/>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CC781A"/>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CC781A"/>
    <w:rPr>
      <w:rFonts w:eastAsiaTheme="majorEastAsia" w:cstheme="majorBidi"/>
      <w:color w:val="272727" w:themeColor="text1" w:themeTint="D8"/>
    </w:rPr>
  </w:style>
  <w:style w:type="character" w:customStyle="1" w:styleId="CmChar">
    <w:name w:val="Cím Char"/>
    <w:basedOn w:val="Bekezdsalapbettpusa"/>
    <w:link w:val="Cm"/>
    <w:uiPriority w:val="10"/>
    <w:rsid w:val="00CC781A"/>
    <w:rPr>
      <w:rFonts w:asciiTheme="majorHAnsi" w:eastAsiaTheme="majorEastAsia" w:hAnsiTheme="majorHAnsi" w:cstheme="majorBidi"/>
      <w:spacing w:val="-10"/>
      <w:kern w:val="28"/>
      <w:sz w:val="56"/>
      <w:szCs w:val="56"/>
    </w:rPr>
  </w:style>
  <w:style w:type="character" w:customStyle="1" w:styleId="AlcmChar">
    <w:name w:val="Alcím Char"/>
    <w:basedOn w:val="Bekezdsalapbettpusa"/>
    <w:link w:val="Alcm"/>
    <w:uiPriority w:val="11"/>
    <w:rsid w:val="00CC781A"/>
    <w:rPr>
      <w:rFonts w:eastAsiaTheme="majorEastAsia" w:cstheme="majorBidi"/>
      <w:color w:val="595959" w:themeColor="text1" w:themeTint="A6"/>
      <w:spacing w:val="15"/>
      <w:sz w:val="28"/>
      <w:szCs w:val="28"/>
    </w:rPr>
  </w:style>
  <w:style w:type="paragraph" w:styleId="Idzet">
    <w:name w:val="Quote"/>
    <w:basedOn w:val="Norml"/>
    <w:next w:val="Norml"/>
    <w:link w:val="IdzetChar"/>
    <w:uiPriority w:val="29"/>
    <w:qFormat/>
    <w:rsid w:val="00CC781A"/>
    <w:pPr>
      <w:spacing w:before="160"/>
      <w:jc w:val="center"/>
    </w:pPr>
    <w:rPr>
      <w:i/>
      <w:iCs/>
      <w:color w:val="404040" w:themeColor="text1" w:themeTint="BF"/>
    </w:rPr>
  </w:style>
  <w:style w:type="character" w:customStyle="1" w:styleId="IdzetChar">
    <w:name w:val="Idézet Char"/>
    <w:basedOn w:val="Bekezdsalapbettpusa"/>
    <w:link w:val="Idzet"/>
    <w:uiPriority w:val="29"/>
    <w:rsid w:val="00CC781A"/>
    <w:rPr>
      <w:i/>
      <w:iCs/>
      <w:color w:val="404040" w:themeColor="text1" w:themeTint="BF"/>
    </w:rPr>
  </w:style>
  <w:style w:type="paragraph" w:styleId="Listaszerbekezds">
    <w:name w:val="List Paragraph"/>
    <w:basedOn w:val="Norml"/>
    <w:uiPriority w:val="34"/>
    <w:qFormat/>
    <w:rsid w:val="00CC781A"/>
    <w:pPr>
      <w:ind w:left="720"/>
      <w:contextualSpacing/>
    </w:pPr>
  </w:style>
  <w:style w:type="character" w:styleId="Erskiemels">
    <w:name w:val="Intense Emphasis"/>
    <w:basedOn w:val="Bekezdsalapbettpusa"/>
    <w:uiPriority w:val="21"/>
    <w:qFormat/>
    <w:rsid w:val="00CC781A"/>
    <w:rPr>
      <w:i/>
      <w:iCs/>
      <w:color w:val="0F4761" w:themeColor="accent1" w:themeShade="BF"/>
    </w:rPr>
  </w:style>
  <w:style w:type="paragraph" w:styleId="Kiemeltidzet">
    <w:name w:val="Intense Quote"/>
    <w:basedOn w:val="Norml"/>
    <w:next w:val="Norml"/>
    <w:link w:val="KiemeltidzetChar"/>
    <w:uiPriority w:val="30"/>
    <w:qFormat/>
    <w:rsid w:val="00CC781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KiemeltidzetChar">
    <w:name w:val="Kiemelt idézet Char"/>
    <w:basedOn w:val="Bekezdsalapbettpusa"/>
    <w:link w:val="Kiemeltidzet"/>
    <w:uiPriority w:val="30"/>
    <w:rsid w:val="00CC781A"/>
    <w:rPr>
      <w:i/>
      <w:iCs/>
      <w:color w:val="0F4761" w:themeColor="accent1" w:themeShade="BF"/>
    </w:rPr>
  </w:style>
  <w:style w:type="character" w:styleId="Ershivatkozs">
    <w:name w:val="Intense Reference"/>
    <w:basedOn w:val="Bekezdsalapbettpusa"/>
    <w:uiPriority w:val="32"/>
    <w:qFormat/>
    <w:rsid w:val="00CC781A"/>
    <w:rPr>
      <w:b/>
      <w:bCs/>
      <w:smallCaps/>
      <w:color w:val="0F4761" w:themeColor="accent1" w:themeShade="BF"/>
      <w:spacing w:val="5"/>
    </w:rPr>
  </w:style>
  <w:style w:type="paragraph" w:styleId="Lbjegyzetszveg">
    <w:name w:val="footnote text"/>
    <w:basedOn w:val="Norml"/>
    <w:link w:val="LbjegyzetszvegChar"/>
    <w:uiPriority w:val="99"/>
    <w:semiHidden/>
    <w:unhideWhenUsed/>
    <w:rsid w:val="00D12BC3"/>
    <w:pPr>
      <w:spacing w:after="200"/>
    </w:pPr>
    <w:rPr>
      <w:rFonts w:ascii="Calibri" w:eastAsia="Calibri" w:hAnsi="Calibri" w:cs="Times New Roman"/>
      <w:sz w:val="20"/>
      <w:szCs w:val="20"/>
    </w:rPr>
  </w:style>
  <w:style w:type="character" w:customStyle="1" w:styleId="LbjegyzetszvegChar">
    <w:name w:val="Lábjegyzetszöveg Char"/>
    <w:basedOn w:val="Bekezdsalapbettpusa"/>
    <w:link w:val="Lbjegyzetszveg"/>
    <w:uiPriority w:val="99"/>
    <w:semiHidden/>
    <w:rsid w:val="00D12BC3"/>
    <w:rPr>
      <w:rFonts w:ascii="Calibri" w:eastAsia="Calibri" w:hAnsi="Calibri" w:cs="Times New Roman"/>
      <w:kern w:val="0"/>
      <w:sz w:val="20"/>
      <w:szCs w:val="20"/>
      <w:lang w:val="ro-RO"/>
    </w:rPr>
  </w:style>
  <w:style w:type="character" w:styleId="Lbjegyzet-hivatkozs">
    <w:name w:val="footnote reference"/>
    <w:uiPriority w:val="99"/>
    <w:semiHidden/>
    <w:unhideWhenUsed/>
    <w:rsid w:val="00D12BC3"/>
    <w:rPr>
      <w:vertAlign w:val="superscript"/>
    </w:rPr>
  </w:style>
  <w:style w:type="table" w:styleId="Rcsostblzat">
    <w:name w:val="Table Grid"/>
    <w:basedOn w:val="Normltblzat"/>
    <w:uiPriority w:val="99"/>
    <w:rsid w:val="001253AA"/>
    <w:pPr>
      <w:spacing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hivatkozs">
    <w:name w:val="Hyperlink"/>
    <w:basedOn w:val="Bekezdsalapbettpusa"/>
    <w:uiPriority w:val="99"/>
    <w:unhideWhenUsed/>
    <w:rsid w:val="00996BA6"/>
    <w:rPr>
      <w:color w:val="467886" w:themeColor="hyperlink"/>
      <w:u w:val="single"/>
    </w:rPr>
  </w:style>
  <w:style w:type="character" w:styleId="Feloldatlanmegemlts">
    <w:name w:val="Unresolved Mention"/>
    <w:basedOn w:val="Bekezdsalapbettpusa"/>
    <w:uiPriority w:val="99"/>
    <w:semiHidden/>
    <w:unhideWhenUsed/>
    <w:rsid w:val="00996BA6"/>
    <w:rPr>
      <w:color w:val="605E5C"/>
      <w:shd w:val="clear" w:color="auto" w:fill="E1DFDD"/>
    </w:rPr>
  </w:style>
  <w:style w:type="paragraph" w:styleId="Vltozat">
    <w:name w:val="Revision"/>
    <w:hidden/>
    <w:uiPriority w:val="99"/>
    <w:semiHidden/>
    <w:rsid w:val="0044010C"/>
    <w:pPr>
      <w:spacing w:line="240" w:lineRule="auto"/>
    </w:pPr>
    <w:rPr>
      <w:lang w:val="ro-RO"/>
    </w:rPr>
  </w:style>
  <w:style w:type="paragraph" w:styleId="NormlWeb">
    <w:name w:val="Normal (Web)"/>
    <w:basedOn w:val="Norml"/>
    <w:uiPriority w:val="99"/>
    <w:semiHidden/>
    <w:unhideWhenUsed/>
    <w:rsid w:val="00427DB5"/>
    <w:rPr>
      <w:rFonts w:ascii="Times New Roman" w:hAnsi="Times New Roman" w:cs="Times New Roman"/>
    </w:rPr>
  </w:style>
  <w:style w:type="paragraph" w:styleId="lfej">
    <w:name w:val="header"/>
    <w:basedOn w:val="Norml"/>
    <w:link w:val="lfejChar"/>
    <w:uiPriority w:val="99"/>
    <w:unhideWhenUsed/>
    <w:rsid w:val="00C96A58"/>
    <w:pPr>
      <w:tabs>
        <w:tab w:val="center" w:pos="4513"/>
        <w:tab w:val="right" w:pos="9026"/>
      </w:tabs>
      <w:spacing w:line="240" w:lineRule="auto"/>
    </w:pPr>
  </w:style>
  <w:style w:type="character" w:customStyle="1" w:styleId="lfejChar">
    <w:name w:val="Élőfej Char"/>
    <w:basedOn w:val="Bekezdsalapbettpusa"/>
    <w:link w:val="lfej"/>
    <w:uiPriority w:val="99"/>
    <w:rsid w:val="00C96A58"/>
    <w:rPr>
      <w:lang w:val="ro-RO"/>
    </w:rPr>
  </w:style>
  <w:style w:type="paragraph" w:styleId="llb">
    <w:name w:val="footer"/>
    <w:basedOn w:val="Norml"/>
    <w:link w:val="llbChar"/>
    <w:uiPriority w:val="99"/>
    <w:unhideWhenUsed/>
    <w:rsid w:val="00C96A58"/>
    <w:pPr>
      <w:tabs>
        <w:tab w:val="center" w:pos="4513"/>
        <w:tab w:val="right" w:pos="9026"/>
      </w:tabs>
      <w:spacing w:line="240" w:lineRule="auto"/>
    </w:pPr>
  </w:style>
  <w:style w:type="character" w:customStyle="1" w:styleId="llbChar">
    <w:name w:val="Élőláb Char"/>
    <w:basedOn w:val="Bekezdsalapbettpusa"/>
    <w:link w:val="llb"/>
    <w:uiPriority w:val="99"/>
    <w:rsid w:val="00C96A58"/>
    <w:rPr>
      <w:lang w:val="ro-RO"/>
    </w:rPr>
  </w:style>
  <w:style w:type="character" w:customStyle="1" w:styleId="normaltextrun">
    <w:name w:val="normaltextrun"/>
    <w:basedOn w:val="Bekezdsalapbettpusa"/>
    <w:rsid w:val="008738E4"/>
  </w:style>
  <w:style w:type="character" w:customStyle="1" w:styleId="eop">
    <w:name w:val="eop"/>
    <w:basedOn w:val="Bekezdsalapbettpusa"/>
    <w:rsid w:val="008738E4"/>
  </w:style>
  <w:style w:type="character" w:styleId="Kiemels2">
    <w:name w:val="Strong"/>
    <w:basedOn w:val="Bekezdsalapbettpusa"/>
    <w:uiPriority w:val="22"/>
    <w:qFormat/>
    <w:rsid w:val="008738E4"/>
    <w:rPr>
      <w:b/>
      <w:bCs/>
    </w:rPr>
  </w:style>
  <w:style w:type="paragraph" w:styleId="Alcm">
    <w:name w:val="Subtitle"/>
    <w:basedOn w:val="Norml"/>
    <w:next w:val="Norml"/>
    <w:link w:val="AlcmChar"/>
    <w:uiPriority w:val="11"/>
    <w:qFormat/>
    <w:pPr>
      <w:keepNext/>
      <w:keepLines/>
      <w:spacing w:after="320"/>
    </w:pPr>
    <w:rPr>
      <w:color w:val="666666"/>
      <w:sz w:val="30"/>
      <w:szCs w:val="30"/>
    </w:rPr>
  </w:style>
  <w:style w:type="table" w:customStyle="1" w:styleId="a">
    <w:basedOn w:val="Normltblzat"/>
    <w:tblPr>
      <w:tblStyleRowBandSize w:val="1"/>
      <w:tblStyleColBandSize w:val="1"/>
      <w:tblCellMar>
        <w:left w:w="115" w:type="dxa"/>
        <w:right w:w="115" w:type="dxa"/>
      </w:tblCellMar>
    </w:tblPr>
  </w:style>
  <w:style w:type="table" w:customStyle="1" w:styleId="a0">
    <w:basedOn w:val="Normltblzat"/>
    <w:tblPr>
      <w:tblStyleRowBandSize w:val="1"/>
      <w:tblStyleColBandSize w:val="1"/>
      <w:tblCellMar>
        <w:left w:w="115" w:type="dxa"/>
        <w:right w:w="115" w:type="dxa"/>
      </w:tblCellMar>
    </w:tblPr>
  </w:style>
  <w:style w:type="table" w:customStyle="1" w:styleId="a1">
    <w:basedOn w:val="Normltblzat"/>
    <w:tblPr>
      <w:tblStyleRowBandSize w:val="1"/>
      <w:tblStyleColBandSize w:val="1"/>
      <w:tblCellMar>
        <w:left w:w="115" w:type="dxa"/>
        <w:right w:w="115" w:type="dxa"/>
      </w:tblCellMar>
    </w:tblPr>
  </w:style>
  <w:style w:type="table" w:customStyle="1" w:styleId="a2">
    <w:basedOn w:val="Normltblzat"/>
    <w:tblPr>
      <w:tblStyleRowBandSize w:val="1"/>
      <w:tblStyleColBandSize w:val="1"/>
      <w:tblCellMar>
        <w:left w:w="115" w:type="dxa"/>
        <w:right w:w="115" w:type="dxa"/>
      </w:tblCellMar>
    </w:tblPr>
  </w:style>
  <w:style w:type="table" w:customStyle="1" w:styleId="a3">
    <w:basedOn w:val="Normltblzat"/>
    <w:tblPr>
      <w:tblStyleRowBandSize w:val="1"/>
      <w:tblStyleColBandSize w:val="1"/>
      <w:tblCellMar>
        <w:left w:w="115" w:type="dxa"/>
        <w:right w:w="115" w:type="dxa"/>
      </w:tblCellMar>
    </w:tblPr>
  </w:style>
  <w:style w:type="table" w:customStyle="1" w:styleId="a4">
    <w:basedOn w:val="Normltblzat"/>
    <w:tblPr>
      <w:tblStyleRowBandSize w:val="1"/>
      <w:tblStyleColBandSize w:val="1"/>
      <w:tblCellMar>
        <w:left w:w="115" w:type="dxa"/>
        <w:right w:w="115" w:type="dxa"/>
      </w:tblCellMar>
    </w:tblPr>
  </w:style>
  <w:style w:type="table" w:customStyle="1" w:styleId="a5">
    <w:basedOn w:val="Normltblzat"/>
    <w:tblPr>
      <w:tblStyleRowBandSize w:val="1"/>
      <w:tblStyleColBandSize w:val="1"/>
      <w:tblCellMar>
        <w:left w:w="115" w:type="dxa"/>
        <w:right w:w="115" w:type="dxa"/>
      </w:tblCellMar>
    </w:tblPr>
  </w:style>
  <w:style w:type="table" w:customStyle="1" w:styleId="a6">
    <w:basedOn w:val="Normltblzat"/>
    <w:tblPr>
      <w:tblStyleRowBandSize w:val="1"/>
      <w:tblStyleColBandSize w:val="1"/>
      <w:tblCellMar>
        <w:left w:w="115" w:type="dxa"/>
        <w:right w:w="115" w:type="dxa"/>
      </w:tblCellMar>
    </w:tblPr>
  </w:style>
  <w:style w:type="table" w:customStyle="1" w:styleId="a7">
    <w:basedOn w:val="Normltblzat"/>
    <w:tblPr>
      <w:tblStyleRowBandSize w:val="1"/>
      <w:tblStyleColBandSize w:val="1"/>
      <w:tblCellMar>
        <w:left w:w="115" w:type="dxa"/>
        <w:right w:w="115" w:type="dxa"/>
      </w:tblCellMar>
    </w:tblPr>
  </w:style>
  <w:style w:type="table" w:customStyle="1" w:styleId="a8">
    <w:basedOn w:val="Normltblzat"/>
    <w:tblPr>
      <w:tblStyleRowBandSize w:val="1"/>
      <w:tblStyleColBandSize w:val="1"/>
      <w:tblCellMar>
        <w:left w:w="115" w:type="dxa"/>
        <w:right w:w="115" w:type="dxa"/>
      </w:tblCellMar>
    </w:tblPr>
  </w:style>
  <w:style w:type="table" w:customStyle="1" w:styleId="a9">
    <w:basedOn w:val="Normltblzat"/>
    <w:tblPr>
      <w:tblStyleRowBandSize w:val="1"/>
      <w:tblStyleColBandSize w:val="1"/>
      <w:tblCellMar>
        <w:left w:w="115" w:type="dxa"/>
        <w:right w:w="115" w:type="dxa"/>
      </w:tblCellMar>
    </w:tblPr>
  </w:style>
  <w:style w:type="table" w:customStyle="1" w:styleId="aa">
    <w:basedOn w:val="Normltblzat"/>
    <w:pPr>
      <w:spacing w:line="240" w:lineRule="auto"/>
    </w:pPr>
    <w:rPr>
      <w:rFonts w:ascii="Calibri" w:eastAsia="Calibri" w:hAnsi="Calibri" w:cs="Calibri"/>
      <w:sz w:val="20"/>
      <w:szCs w:val="20"/>
    </w:rPr>
    <w:tblPr>
      <w:tblStyleRowBandSize w:val="1"/>
      <w:tblStyleColBandSize w:val="1"/>
    </w:tblPr>
  </w:style>
  <w:style w:type="table" w:customStyle="1" w:styleId="ab">
    <w:basedOn w:val="Normltblzat"/>
    <w:pPr>
      <w:spacing w:line="240" w:lineRule="auto"/>
    </w:pPr>
    <w:rPr>
      <w:rFonts w:ascii="Calibri" w:eastAsia="Calibri" w:hAnsi="Calibri" w:cs="Calibri"/>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al.mtak.hu/130086/1/Hogyan%20%28nem%29%20politikus%20az%20alkalmazott%20sz%C3%ADnh%C3%A1z.pdf"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szinhaz.net/2020/02/18/czirak-adam-tudomany-es-muveszet-hataran/" TargetMode="Externa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hyperlink" Target="https://real.mtak.hu/130086/1/Hogyan%20%28nem%29%20politikus%20az%20alkalmazott%20sz%C3%ADnh%C3%A1z.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pa.oszk.hu/03100/03124/00082/pdf/EPA03124_dpm_2015_3_002-014.pdf" TargetMode="External"/><Relationship Id="rId5" Type="http://schemas.openxmlformats.org/officeDocument/2006/relationships/numbering" Target="numbering.xml"/><Relationship Id="rId15" Type="http://schemas.openxmlformats.org/officeDocument/2006/relationships/hyperlink" Target="https://www.sinumtheatre.eu/wp-content/uploads/2021/06/Miert-nem-az-utcan-proofreading-WEB-for-online-read.pdf" TargetMode="Externa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zinhaz.net/2019/03/26/proics-lilla-a-demokracia-nem-jatek/"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green.ubbcluj.ro/procedura-de-aplicare-a-etichetelor-odd/"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ecarAna xmlns="fd8055a1-b578-460e-a518-1b5b5bc5de51">
      <UserInfo>
        <DisplayName/>
        <AccountId xsi:nil="true"/>
        <AccountType/>
      </UserInfo>
    </TecarAna>
    <TaxCatchAll xmlns="8d16e808-fa19-4f29-a60d-844577fdecef" xsi:nil="true"/>
    <lcf76f155ced4ddcb4097134ff3c332f xmlns="fd8055a1-b578-460e-a518-1b5b5bc5de5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A/U14BjqmIieen8JocaU5/Wrrg==">CgMxLjA4AHIhMU9qTWhQNllDLWhscmQzTHI4TTZaQlJaY1BYMm0tbUNa</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cument" ma:contentTypeID="0x010100A493FC52EB9A0744AD06DA0F0E4DFAA8" ma:contentTypeVersion="11" ma:contentTypeDescription="Create a new document." ma:contentTypeScope="" ma:versionID="1ac5b6cc6b625909ff7764fcba1aae59">
  <xsd:schema xmlns:xsd="http://www.w3.org/2001/XMLSchema" xmlns:xs="http://www.w3.org/2001/XMLSchema" xmlns:p="http://schemas.microsoft.com/office/2006/metadata/properties" xmlns:ns2="fd8055a1-b578-460e-a518-1b5b5bc5de51" xmlns:ns3="8d16e808-fa19-4f29-a60d-844577fdecef" targetNamespace="http://schemas.microsoft.com/office/2006/metadata/properties" ma:root="true" ma:fieldsID="b1a6ea5373d8f1509704c9555d41a5a0" ns2:_="" ns3:_="">
    <xsd:import namespace="fd8055a1-b578-460e-a518-1b5b5bc5de51"/>
    <xsd:import namespace="8d16e808-fa19-4f29-a60d-844577fdece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TecarAn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055a1-b578-460e-a518-1b5b5bc5d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f85decb-1301-438d-8b3f-81c7864c2a9b"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TecarAna" ma:index="17" nillable="true" ma:displayName="Tecar Ana" ma:format="Dropdown" ma:list="UserInfo" ma:SharePointGroup="0" ma:internalName="TecarAn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16e808-fa19-4f29-a60d-844577fdece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e3f8306-167e-4c13-afd3-660f0a310359}" ma:internalName="TaxCatchAll" ma:showField="CatchAllData" ma:web="8d16e808-fa19-4f29-a60d-844577fdece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618061-6899-47A8-A2DE-5B033EA48FBF}">
  <ds:schemaRefs>
    <ds:schemaRef ds:uri="http://schemas.microsoft.com/office/2006/metadata/properties"/>
    <ds:schemaRef ds:uri="http://schemas.microsoft.com/office/infopath/2007/PartnerControls"/>
    <ds:schemaRef ds:uri="fd8055a1-b578-460e-a518-1b5b5bc5de51"/>
    <ds:schemaRef ds:uri="8d16e808-fa19-4f29-a60d-844577fdecef"/>
  </ds:schemaRefs>
</ds:datastoreItem>
</file>

<file path=customXml/itemProps2.xml><?xml version="1.0" encoding="utf-8"?>
<ds:datastoreItem xmlns:ds="http://schemas.openxmlformats.org/officeDocument/2006/customXml" ds:itemID="{835AEAB2-8365-4C31-B188-92AE366086AF}">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4EDDC522-EE3D-4DAB-AB5E-7D6775FF82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055a1-b578-460e-a518-1b5b5bc5de51"/>
    <ds:schemaRef ds:uri="8d16e808-fa19-4f29-a60d-844577fdec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2359</Words>
  <Characters>16283</Characters>
  <Application>Microsoft Office Word</Application>
  <DocSecurity>0</DocSecurity>
  <Lines>135</Lines>
  <Paragraphs>37</Paragraphs>
  <ScaleCrop>false</ScaleCrop>
  <Company/>
  <LinksUpToDate>false</LinksUpToDate>
  <CharactersWithSpaces>18605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Patricia-Georgiana Rechisan</dc:creator>
  <cp:lastModifiedBy>KRISZTA KEDVES</cp:lastModifiedBy>
  <cp:revision>2</cp:revision>
  <dcterms:created xsi:type="dcterms:W3CDTF">2026-01-25T22:35:00Z</dcterms:created>
  <dcterms:modified xsi:type="dcterms:W3CDTF">2026-06-06T09:09:00Z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0x010100A493FC52EB9A0744AD06DA0F0E4DFAA8</vt:lpwstr>
  </property>
  <property fmtid="{D5CDD505-2E9C-101B-9397-08002B2CF9AE}" pid="3" name="MediaServiceImageTags">
    <vt:lpwstr/>
  </property>
</Properties>
</file>